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3" w:type="dxa"/>
        <w:tblLook w:val="04A0" w:firstRow="1" w:lastRow="0" w:firstColumn="1" w:lastColumn="0" w:noHBand="0" w:noVBand="1"/>
      </w:tblPr>
      <w:tblGrid>
        <w:gridCol w:w="4380"/>
        <w:gridCol w:w="567"/>
        <w:gridCol w:w="4256"/>
      </w:tblGrid>
      <w:tr w:rsidR="00E6158D" w:rsidRPr="00F5250B" w14:paraId="46CCCB44" w14:textId="77777777" w:rsidTr="00E937DB">
        <w:trPr>
          <w:trHeight w:val="58"/>
        </w:trPr>
        <w:tc>
          <w:tcPr>
            <w:tcW w:w="4380" w:type="dxa"/>
            <w:tcBorders>
              <w:top w:val="single" w:sz="12" w:space="0" w:color="auto"/>
              <w:left w:val="single" w:sz="12" w:space="0" w:color="auto"/>
              <w:bottom w:val="single" w:sz="12" w:space="0" w:color="auto"/>
              <w:right w:val="single" w:sz="12" w:space="0" w:color="auto"/>
            </w:tcBorders>
          </w:tcPr>
          <w:p w14:paraId="340BAB03" w14:textId="5467992F" w:rsidR="00E6158D" w:rsidRPr="008278BE" w:rsidRDefault="00BB74CC" w:rsidP="00E937DB">
            <w:pPr>
              <w:spacing w:before="120" w:after="120" w:line="240" w:lineRule="auto"/>
              <w:jc w:val="center"/>
              <w:rPr>
                <w:rFonts w:cs="Arial"/>
                <w:sz w:val="16"/>
                <w:szCs w:val="16"/>
              </w:rPr>
            </w:pPr>
            <w:bookmarkStart w:id="1" w:name="_Hlk14360362"/>
            <w:r>
              <w:rPr>
                <w:rFonts w:cs="Arial"/>
                <w:b/>
                <w:sz w:val="16"/>
                <w:szCs w:val="16"/>
              </w:rPr>
              <w:t>Jednostka Projektowa</w:t>
            </w:r>
          </w:p>
        </w:tc>
        <w:tc>
          <w:tcPr>
            <w:tcW w:w="567" w:type="dxa"/>
            <w:tcBorders>
              <w:left w:val="single" w:sz="12" w:space="0" w:color="auto"/>
              <w:right w:val="single" w:sz="12" w:space="0" w:color="auto"/>
            </w:tcBorders>
          </w:tcPr>
          <w:p w14:paraId="3EAC5C7E" w14:textId="77777777" w:rsidR="00E6158D" w:rsidRPr="008278BE" w:rsidRDefault="00E6158D" w:rsidP="00E937DB">
            <w:pPr>
              <w:spacing w:before="120" w:after="120" w:line="240" w:lineRule="auto"/>
              <w:jc w:val="center"/>
              <w:rPr>
                <w:rFonts w:cs="Arial"/>
                <w:color w:val="FF0000"/>
                <w:sz w:val="16"/>
                <w:szCs w:val="16"/>
              </w:rPr>
            </w:pPr>
          </w:p>
        </w:tc>
        <w:tc>
          <w:tcPr>
            <w:tcW w:w="4256" w:type="dxa"/>
            <w:tcBorders>
              <w:top w:val="single" w:sz="12" w:space="0" w:color="auto"/>
              <w:left w:val="single" w:sz="12" w:space="0" w:color="auto"/>
              <w:bottom w:val="single" w:sz="12" w:space="0" w:color="auto"/>
              <w:right w:val="single" w:sz="12" w:space="0" w:color="auto"/>
            </w:tcBorders>
          </w:tcPr>
          <w:p w14:paraId="756535C5" w14:textId="3495215D" w:rsidR="00E6158D" w:rsidRPr="008278BE" w:rsidRDefault="00BB74CC" w:rsidP="00E937DB">
            <w:pPr>
              <w:spacing w:before="120" w:after="120" w:line="240" w:lineRule="auto"/>
              <w:jc w:val="center"/>
              <w:rPr>
                <w:rFonts w:cs="Arial"/>
                <w:sz w:val="16"/>
                <w:szCs w:val="16"/>
              </w:rPr>
            </w:pPr>
            <w:r>
              <w:rPr>
                <w:rFonts w:cs="Arial"/>
                <w:b/>
                <w:sz w:val="16"/>
                <w:szCs w:val="16"/>
              </w:rPr>
              <w:t>Inwestor</w:t>
            </w:r>
          </w:p>
        </w:tc>
      </w:tr>
      <w:tr w:rsidR="00E6158D" w:rsidRPr="00F5250B" w14:paraId="29F5C2C1" w14:textId="77777777" w:rsidTr="00E937DB">
        <w:trPr>
          <w:trHeight w:val="1245"/>
        </w:trPr>
        <w:tc>
          <w:tcPr>
            <w:tcW w:w="4380" w:type="dxa"/>
            <w:tcBorders>
              <w:top w:val="single" w:sz="12" w:space="0" w:color="auto"/>
              <w:left w:val="single" w:sz="12" w:space="0" w:color="auto"/>
              <w:bottom w:val="single" w:sz="12" w:space="0" w:color="auto"/>
              <w:right w:val="single" w:sz="12" w:space="0" w:color="auto"/>
            </w:tcBorders>
          </w:tcPr>
          <w:p w14:paraId="399EBD8E" w14:textId="77777777" w:rsidR="00E6158D" w:rsidRPr="008278BE" w:rsidRDefault="00E6158D" w:rsidP="00E937DB">
            <w:pPr>
              <w:spacing w:before="120" w:line="240" w:lineRule="auto"/>
              <w:jc w:val="center"/>
              <w:rPr>
                <w:rFonts w:cs="Arial"/>
                <w:b/>
                <w:sz w:val="16"/>
                <w:szCs w:val="16"/>
              </w:rPr>
            </w:pPr>
            <w:r w:rsidRPr="008278BE">
              <w:rPr>
                <w:rFonts w:cs="Arial"/>
                <w:b/>
                <w:sz w:val="16"/>
                <w:szCs w:val="16"/>
              </w:rPr>
              <w:t>AK NOVA Sp. z o.o.</w:t>
            </w:r>
          </w:p>
          <w:p w14:paraId="77FF3B80" w14:textId="4E003053" w:rsidR="00E6158D" w:rsidRPr="008278BE" w:rsidRDefault="00B134C9" w:rsidP="00B134C9">
            <w:pPr>
              <w:spacing w:line="240" w:lineRule="auto"/>
              <w:rPr>
                <w:rFonts w:cs="Arial"/>
                <w:sz w:val="16"/>
                <w:szCs w:val="16"/>
              </w:rPr>
            </w:pPr>
            <w:r>
              <w:rPr>
                <w:rFonts w:cs="Arial"/>
                <w:sz w:val="16"/>
                <w:szCs w:val="16"/>
              </w:rPr>
              <w:tab/>
            </w:r>
            <w:r>
              <w:rPr>
                <w:rFonts w:cs="Arial"/>
                <w:sz w:val="16"/>
                <w:szCs w:val="16"/>
              </w:rPr>
              <w:tab/>
            </w:r>
            <w:r w:rsidR="00E6158D" w:rsidRPr="008278BE">
              <w:rPr>
                <w:rFonts w:cs="Arial"/>
                <w:sz w:val="16"/>
                <w:szCs w:val="16"/>
              </w:rPr>
              <w:t xml:space="preserve">ul. Mrągowska 3, </w:t>
            </w:r>
          </w:p>
          <w:p w14:paraId="159AA2E0" w14:textId="77777777" w:rsidR="00E6158D" w:rsidRPr="008278BE" w:rsidRDefault="00E6158D" w:rsidP="00E937DB">
            <w:pPr>
              <w:spacing w:line="240" w:lineRule="auto"/>
              <w:jc w:val="center"/>
              <w:rPr>
                <w:rFonts w:cs="Arial"/>
                <w:sz w:val="16"/>
                <w:szCs w:val="16"/>
              </w:rPr>
            </w:pPr>
            <w:r w:rsidRPr="008278BE">
              <w:rPr>
                <w:rFonts w:cs="Arial"/>
                <w:sz w:val="16"/>
                <w:szCs w:val="16"/>
              </w:rPr>
              <w:t>60-161 Poznań</w:t>
            </w:r>
          </w:p>
          <w:p w14:paraId="68672B23" w14:textId="77777777" w:rsidR="00E6158D" w:rsidRPr="008278BE" w:rsidRDefault="00E6158D" w:rsidP="00E937DB">
            <w:pPr>
              <w:spacing w:line="240" w:lineRule="auto"/>
              <w:jc w:val="center"/>
              <w:rPr>
                <w:rFonts w:cs="Arial"/>
                <w:sz w:val="16"/>
                <w:szCs w:val="16"/>
              </w:rPr>
            </w:pPr>
            <w:r w:rsidRPr="008278BE">
              <w:rPr>
                <w:rFonts w:cs="Arial"/>
                <w:sz w:val="16"/>
                <w:szCs w:val="16"/>
              </w:rPr>
              <w:t>Tel. 61 662 33 93</w:t>
            </w:r>
          </w:p>
          <w:p w14:paraId="58EECDA8" w14:textId="77777777" w:rsidR="00E6158D" w:rsidRPr="008278BE" w:rsidRDefault="00E6158D" w:rsidP="00E937DB">
            <w:pPr>
              <w:spacing w:line="240" w:lineRule="auto"/>
              <w:jc w:val="center"/>
              <w:rPr>
                <w:rFonts w:cs="Arial"/>
                <w:sz w:val="16"/>
                <w:szCs w:val="16"/>
              </w:rPr>
            </w:pPr>
            <w:r w:rsidRPr="008278BE">
              <w:rPr>
                <w:rFonts w:cs="Arial"/>
                <w:sz w:val="16"/>
                <w:szCs w:val="16"/>
              </w:rPr>
              <w:t>Fax 61 662 33 31</w:t>
            </w:r>
          </w:p>
        </w:tc>
        <w:tc>
          <w:tcPr>
            <w:tcW w:w="567" w:type="dxa"/>
            <w:tcBorders>
              <w:left w:val="single" w:sz="12" w:space="0" w:color="auto"/>
              <w:right w:val="single" w:sz="12" w:space="0" w:color="auto"/>
            </w:tcBorders>
          </w:tcPr>
          <w:p w14:paraId="5C548E1B" w14:textId="77777777" w:rsidR="00E6158D" w:rsidRPr="008278BE" w:rsidRDefault="00E6158D" w:rsidP="00E937DB">
            <w:pPr>
              <w:spacing w:line="240" w:lineRule="auto"/>
              <w:jc w:val="center"/>
              <w:rPr>
                <w:rFonts w:cs="Arial"/>
                <w:color w:val="FF0000"/>
                <w:sz w:val="16"/>
                <w:szCs w:val="16"/>
              </w:rPr>
            </w:pPr>
          </w:p>
        </w:tc>
        <w:tc>
          <w:tcPr>
            <w:tcW w:w="4256" w:type="dxa"/>
            <w:tcBorders>
              <w:top w:val="single" w:sz="12" w:space="0" w:color="auto"/>
              <w:left w:val="single" w:sz="12" w:space="0" w:color="auto"/>
              <w:bottom w:val="single" w:sz="12" w:space="0" w:color="auto"/>
              <w:right w:val="single" w:sz="12" w:space="0" w:color="auto"/>
            </w:tcBorders>
          </w:tcPr>
          <w:p w14:paraId="32DC871D" w14:textId="3EBD3519" w:rsidR="00E6158D" w:rsidRPr="008278BE" w:rsidRDefault="00E6158D" w:rsidP="00E937DB">
            <w:pPr>
              <w:overflowPunct w:val="0"/>
              <w:autoSpaceDE w:val="0"/>
              <w:autoSpaceDN w:val="0"/>
              <w:adjustRightInd w:val="0"/>
              <w:spacing w:line="240" w:lineRule="auto"/>
              <w:jc w:val="center"/>
              <w:textAlignment w:val="baseline"/>
              <w:rPr>
                <w:rFonts w:eastAsia="Arial Unicode MS" w:cs="Arial"/>
                <w:b/>
                <w:sz w:val="16"/>
                <w:szCs w:val="16"/>
              </w:rPr>
            </w:pPr>
            <w:r w:rsidRPr="008278BE">
              <w:rPr>
                <w:rFonts w:eastAsia="Arial Unicode MS" w:cs="Arial"/>
                <w:b/>
                <w:sz w:val="16"/>
                <w:szCs w:val="16"/>
              </w:rPr>
              <w:t>Miejskie Przedsiębiorstwo Gospodarki Komunalnej</w:t>
            </w:r>
            <w:r w:rsidR="00E6565E">
              <w:rPr>
                <w:rFonts w:eastAsia="Arial Unicode MS" w:cs="Arial"/>
                <w:b/>
                <w:sz w:val="16"/>
                <w:szCs w:val="16"/>
              </w:rPr>
              <w:t xml:space="preserve"> – Rzeszów </w:t>
            </w:r>
            <w:r w:rsidRPr="008278BE">
              <w:rPr>
                <w:rFonts w:eastAsia="Arial Unicode MS" w:cs="Arial"/>
                <w:b/>
                <w:sz w:val="16"/>
                <w:szCs w:val="16"/>
              </w:rPr>
              <w:t>Sp. z o.o.</w:t>
            </w:r>
          </w:p>
          <w:p w14:paraId="51382D30" w14:textId="16BCE241" w:rsidR="00E6158D" w:rsidRPr="008278BE" w:rsidRDefault="00E6158D" w:rsidP="00E937DB">
            <w:pPr>
              <w:spacing w:line="276" w:lineRule="auto"/>
              <w:contextualSpacing/>
              <w:jc w:val="center"/>
              <w:rPr>
                <w:rFonts w:eastAsia="Arial Unicode MS" w:cs="Arial"/>
                <w:sz w:val="16"/>
                <w:szCs w:val="16"/>
              </w:rPr>
            </w:pPr>
            <w:r w:rsidRPr="008278BE">
              <w:rPr>
                <w:rFonts w:eastAsia="Arial Unicode MS" w:cs="Arial"/>
                <w:sz w:val="16"/>
                <w:szCs w:val="16"/>
              </w:rPr>
              <w:t xml:space="preserve">Ul. </w:t>
            </w:r>
            <w:r w:rsidR="00E6565E">
              <w:rPr>
                <w:rFonts w:eastAsia="Arial Unicode MS" w:cs="Arial"/>
                <w:sz w:val="16"/>
                <w:szCs w:val="16"/>
              </w:rPr>
              <w:t>al. gen. Władysława Sikorskiego 428</w:t>
            </w:r>
          </w:p>
          <w:p w14:paraId="732A797A" w14:textId="0554E4D1" w:rsidR="00E6158D" w:rsidRPr="008278BE" w:rsidRDefault="00E6158D" w:rsidP="00E937DB">
            <w:pPr>
              <w:spacing w:line="276" w:lineRule="auto"/>
              <w:contextualSpacing/>
              <w:jc w:val="center"/>
              <w:rPr>
                <w:rFonts w:cs="Arial"/>
                <w:sz w:val="16"/>
                <w:szCs w:val="16"/>
              </w:rPr>
            </w:pPr>
            <w:r w:rsidRPr="008278BE">
              <w:rPr>
                <w:rFonts w:eastAsia="Arial Unicode MS" w:cs="Arial"/>
                <w:sz w:val="16"/>
                <w:szCs w:val="16"/>
              </w:rPr>
              <w:t xml:space="preserve"> </w:t>
            </w:r>
            <w:r w:rsidR="00E6565E">
              <w:rPr>
                <w:rFonts w:eastAsia="Arial Unicode MS" w:cs="Arial"/>
                <w:sz w:val="16"/>
                <w:szCs w:val="16"/>
              </w:rPr>
              <w:t>35-304 Rzeszów</w:t>
            </w:r>
          </w:p>
          <w:p w14:paraId="3F8344DE" w14:textId="45B78443" w:rsidR="00E6158D" w:rsidRPr="008278BE" w:rsidRDefault="00E6158D" w:rsidP="00E937DB">
            <w:pPr>
              <w:spacing w:line="276" w:lineRule="auto"/>
              <w:contextualSpacing/>
              <w:jc w:val="center"/>
              <w:rPr>
                <w:rFonts w:cs="Arial"/>
                <w:sz w:val="16"/>
                <w:szCs w:val="16"/>
              </w:rPr>
            </w:pPr>
            <w:r w:rsidRPr="008278BE">
              <w:rPr>
                <w:rFonts w:cs="Arial"/>
                <w:sz w:val="16"/>
                <w:szCs w:val="16"/>
              </w:rPr>
              <w:t xml:space="preserve">Tel. </w:t>
            </w:r>
            <w:r w:rsidR="008C640E">
              <w:rPr>
                <w:sz w:val="16"/>
                <w:szCs w:val="16"/>
              </w:rPr>
              <w:t>17 861 30 00</w:t>
            </w:r>
            <w:r w:rsidRPr="008278BE">
              <w:rPr>
                <w:rFonts w:cs="Arial"/>
                <w:sz w:val="16"/>
                <w:szCs w:val="16"/>
              </w:rPr>
              <w:br/>
            </w:r>
            <w:r w:rsidR="008C640E" w:rsidRPr="008278BE">
              <w:rPr>
                <w:rFonts w:cs="Arial"/>
                <w:sz w:val="16"/>
                <w:szCs w:val="16"/>
              </w:rPr>
              <w:t xml:space="preserve">Tel. </w:t>
            </w:r>
            <w:r w:rsidR="008C640E">
              <w:rPr>
                <w:sz w:val="16"/>
                <w:szCs w:val="16"/>
              </w:rPr>
              <w:t>17 861 30 01</w:t>
            </w:r>
          </w:p>
        </w:tc>
      </w:tr>
    </w:tbl>
    <w:p w14:paraId="0FD5D811" w14:textId="6E1F84FF" w:rsidR="0086650C" w:rsidRDefault="0086650C" w:rsidP="00E6158D">
      <w:pPr>
        <w:spacing w:line="240" w:lineRule="auto"/>
        <w:rPr>
          <w:sz w:val="16"/>
          <w:szCs w:val="16"/>
        </w:rPr>
      </w:pPr>
    </w:p>
    <w:p w14:paraId="14BDD708" w14:textId="7A8105D8" w:rsidR="00B51EA1" w:rsidRDefault="00B51EA1" w:rsidP="008278BE">
      <w:pPr>
        <w:pStyle w:val="Tekstpodstawowywcity"/>
        <w:tabs>
          <w:tab w:val="left" w:pos="3654"/>
        </w:tabs>
        <w:suppressAutoHyphens/>
        <w:spacing w:line="240" w:lineRule="auto"/>
        <w:ind w:firstLine="703"/>
        <w:rPr>
          <w:rFonts w:cs="Arial"/>
          <w:b/>
          <w:sz w:val="18"/>
          <w:szCs w:val="18"/>
        </w:rPr>
      </w:pPr>
    </w:p>
    <w:p w14:paraId="42CA35BE" w14:textId="77777777" w:rsidR="00B51EA1" w:rsidRDefault="00B51EA1" w:rsidP="008278BE">
      <w:pPr>
        <w:pStyle w:val="Tekstpodstawowywcity"/>
        <w:tabs>
          <w:tab w:val="left" w:pos="3654"/>
        </w:tabs>
        <w:suppressAutoHyphens/>
        <w:spacing w:line="240" w:lineRule="auto"/>
        <w:ind w:firstLine="703"/>
        <w:rPr>
          <w:rFonts w:cs="Arial"/>
          <w:b/>
          <w:sz w:val="18"/>
          <w:szCs w:val="18"/>
        </w:rPr>
      </w:pPr>
    </w:p>
    <w:p w14:paraId="62065498" w14:textId="444135E8" w:rsidR="008278BE" w:rsidRPr="00A03B25" w:rsidRDefault="008278BE" w:rsidP="008278BE">
      <w:pPr>
        <w:pStyle w:val="Tekstpodstawowywcity"/>
        <w:tabs>
          <w:tab w:val="left" w:pos="3654"/>
        </w:tabs>
        <w:suppressAutoHyphens/>
        <w:spacing w:line="240" w:lineRule="auto"/>
        <w:ind w:firstLine="703"/>
        <w:rPr>
          <w:rFonts w:cs="Arial"/>
          <w:b/>
          <w:sz w:val="18"/>
          <w:szCs w:val="18"/>
        </w:rPr>
      </w:pPr>
      <w:r w:rsidRPr="00A03B25">
        <w:rPr>
          <w:rFonts w:cs="Arial"/>
          <w:b/>
          <w:sz w:val="18"/>
          <w:szCs w:val="18"/>
        </w:rPr>
        <w:t>TYTUŁ PROJEKTU:</w:t>
      </w:r>
      <w:r>
        <w:rPr>
          <w:rFonts w:cs="Arial"/>
          <w:b/>
          <w:sz w:val="18"/>
          <w:szCs w:val="1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ook w:val="04A0" w:firstRow="1" w:lastRow="0" w:firstColumn="1" w:lastColumn="0" w:noHBand="0" w:noVBand="1"/>
      </w:tblPr>
      <w:tblGrid>
        <w:gridCol w:w="9026"/>
      </w:tblGrid>
      <w:tr w:rsidR="008278BE" w:rsidRPr="00F5250B" w14:paraId="02D8EF40" w14:textId="77777777" w:rsidTr="008278BE">
        <w:trPr>
          <w:trHeight w:val="2135"/>
        </w:trPr>
        <w:tc>
          <w:tcPr>
            <w:tcW w:w="9026" w:type="dxa"/>
            <w:shd w:val="clear" w:color="auto" w:fill="F2F2F2"/>
          </w:tcPr>
          <w:p w14:paraId="27E842CE" w14:textId="7B908258" w:rsidR="008278BE" w:rsidRPr="0093408F" w:rsidRDefault="0025740A" w:rsidP="00E937DB">
            <w:pPr>
              <w:pStyle w:val="Tekstpodstawowywcity"/>
              <w:suppressAutoHyphens/>
              <w:spacing w:before="120" w:line="276" w:lineRule="auto"/>
              <w:ind w:firstLine="0"/>
              <w:jc w:val="center"/>
              <w:rPr>
                <w:rFonts w:cs="Arial"/>
                <w:b/>
                <w:sz w:val="28"/>
                <w:szCs w:val="28"/>
                <w:u w:val="single"/>
                <w:lang w:val="pl-PL"/>
              </w:rPr>
            </w:pPr>
            <w:r>
              <w:rPr>
                <w:rFonts w:cs="Arial"/>
                <w:b/>
                <w:sz w:val="28"/>
                <w:szCs w:val="28"/>
                <w:u w:val="single"/>
                <w:lang w:val="pl-PL"/>
              </w:rPr>
              <w:t>SPECYFIKACJA TECHNICZNA WYKONANIA I ODBIORU ROBÓT BUDOWLANYCH</w:t>
            </w:r>
          </w:p>
          <w:p w14:paraId="5B4BC13C" w14:textId="77777777" w:rsidR="008C640E" w:rsidRDefault="008C640E" w:rsidP="004B5661">
            <w:pPr>
              <w:autoSpaceDE w:val="0"/>
              <w:spacing w:line="240" w:lineRule="auto"/>
              <w:rPr>
                <w:b/>
              </w:rPr>
            </w:pPr>
          </w:p>
          <w:p w14:paraId="7D2560BF" w14:textId="77777777" w:rsidR="004B5661" w:rsidRDefault="008C640E" w:rsidP="004B5661">
            <w:pPr>
              <w:autoSpaceDE w:val="0"/>
              <w:spacing w:after="120" w:line="240" w:lineRule="auto"/>
              <w:jc w:val="center"/>
              <w:rPr>
                <w:b/>
                <w:bCs/>
              </w:rPr>
            </w:pPr>
            <w:r w:rsidRPr="008C640E">
              <w:rPr>
                <w:b/>
                <w:bCs/>
              </w:rPr>
              <w:t>Budowy Instalacji Biologicznego Przetwarzania Bioodpadów na terenie Zakładu MPGK – Rzeszów</w:t>
            </w:r>
            <w:r>
              <w:rPr>
                <w:b/>
                <w:bCs/>
              </w:rPr>
              <w:t xml:space="preserve">, </w:t>
            </w:r>
          </w:p>
          <w:p w14:paraId="4EE6D57E" w14:textId="7D428CED" w:rsidR="008C640E" w:rsidRPr="008C640E" w:rsidRDefault="000A2FB7" w:rsidP="00E937DB">
            <w:pPr>
              <w:autoSpaceDE w:val="0"/>
              <w:spacing w:line="240" w:lineRule="auto"/>
              <w:jc w:val="center"/>
              <w:rPr>
                <w:b/>
                <w:bCs/>
              </w:rPr>
            </w:pPr>
            <w:r>
              <w:rPr>
                <w:b/>
                <w:bCs/>
              </w:rPr>
              <w:t xml:space="preserve">dz. </w:t>
            </w:r>
            <w:proofErr w:type="spellStart"/>
            <w:r>
              <w:rPr>
                <w:b/>
                <w:bCs/>
              </w:rPr>
              <w:t>ewid</w:t>
            </w:r>
            <w:proofErr w:type="spellEnd"/>
            <w:r>
              <w:rPr>
                <w:b/>
                <w:bCs/>
              </w:rPr>
              <w:t>. nr 251</w:t>
            </w:r>
            <w:r w:rsidR="00573320">
              <w:rPr>
                <w:b/>
                <w:bCs/>
              </w:rPr>
              <w:t>,</w:t>
            </w:r>
            <w:r w:rsidR="009251EE">
              <w:rPr>
                <w:b/>
                <w:bCs/>
              </w:rPr>
              <w:t xml:space="preserve"> jednostka ewidencyjna</w:t>
            </w:r>
            <w:r w:rsidR="00FA64CA">
              <w:rPr>
                <w:b/>
                <w:bCs/>
              </w:rPr>
              <w:t xml:space="preserve">: 186301_1 Rzeszów, Obręb ewidencyjny: 0217 Rzeszów </w:t>
            </w:r>
            <w:r w:rsidR="004B5661">
              <w:rPr>
                <w:b/>
                <w:bCs/>
              </w:rPr>
              <w:t>–</w:t>
            </w:r>
            <w:r w:rsidR="00FA64CA">
              <w:rPr>
                <w:b/>
                <w:bCs/>
              </w:rPr>
              <w:t xml:space="preserve"> </w:t>
            </w:r>
            <w:proofErr w:type="spellStart"/>
            <w:r w:rsidR="00FA64CA">
              <w:rPr>
                <w:b/>
                <w:bCs/>
              </w:rPr>
              <w:t>Pobitn</w:t>
            </w:r>
            <w:r w:rsidR="004B5661">
              <w:rPr>
                <w:b/>
                <w:bCs/>
              </w:rPr>
              <w:t>o</w:t>
            </w:r>
            <w:proofErr w:type="spellEnd"/>
            <w:r w:rsidR="004B5661">
              <w:rPr>
                <w:b/>
                <w:bCs/>
              </w:rPr>
              <w:t xml:space="preserve">, gm. Rzeszów, pow. rzeszowski, woj. podkarpackie </w:t>
            </w:r>
            <w:r w:rsidR="00573320">
              <w:rPr>
                <w:b/>
                <w:bCs/>
              </w:rPr>
              <w:t xml:space="preserve"> </w:t>
            </w:r>
          </w:p>
          <w:p w14:paraId="1457AEC8" w14:textId="631F5BD5" w:rsidR="008278BE" w:rsidRPr="0071609A" w:rsidRDefault="008278BE" w:rsidP="004B5661">
            <w:pPr>
              <w:autoSpaceDE w:val="0"/>
              <w:spacing w:line="240" w:lineRule="auto"/>
            </w:pPr>
          </w:p>
        </w:tc>
      </w:tr>
    </w:tbl>
    <w:p w14:paraId="04F79303" w14:textId="77777777" w:rsidR="00B51EA1" w:rsidRPr="00A321FD" w:rsidRDefault="00B51EA1" w:rsidP="008278BE">
      <w:pPr>
        <w:spacing w:line="240" w:lineRule="auto"/>
        <w:jc w:val="center"/>
        <w:rPr>
          <w:sz w:val="14"/>
          <w:szCs w:val="14"/>
        </w:rPr>
      </w:pPr>
    </w:p>
    <w:p w14:paraId="7960F967" w14:textId="2F46BF74" w:rsidR="00A321FD" w:rsidRPr="00A321FD" w:rsidRDefault="00A321FD" w:rsidP="00A321FD">
      <w:pPr>
        <w:pStyle w:val="Tekstpodstawowywcity"/>
        <w:suppressAutoHyphens/>
        <w:spacing w:line="276" w:lineRule="auto"/>
        <w:ind w:firstLine="703"/>
        <w:jc w:val="center"/>
        <w:rPr>
          <w:rFonts w:cs="Arial"/>
          <w:sz w:val="16"/>
          <w:szCs w:val="16"/>
        </w:rPr>
      </w:pPr>
      <w:r w:rsidRPr="00A321FD">
        <w:rPr>
          <w:rFonts w:cs="Arial"/>
          <w:sz w:val="16"/>
          <w:szCs w:val="16"/>
        </w:rPr>
        <w:t>Na podstawie art. 20, ust.4 ustawy z dnia 7 lipca 1994r. – prawo budowlane (tekst jednolity Dz.U.20</w:t>
      </w:r>
      <w:r w:rsidR="00EB2F61">
        <w:rPr>
          <w:rFonts w:cs="Arial"/>
          <w:sz w:val="16"/>
          <w:szCs w:val="16"/>
          <w:lang w:val="pl-PL"/>
        </w:rPr>
        <w:t>20</w:t>
      </w:r>
      <w:r w:rsidRPr="00A321FD">
        <w:rPr>
          <w:rFonts w:cs="Arial"/>
          <w:sz w:val="16"/>
          <w:szCs w:val="16"/>
        </w:rPr>
        <w:t>.1</w:t>
      </w:r>
      <w:r w:rsidR="00EB2F61">
        <w:rPr>
          <w:rFonts w:cs="Arial"/>
          <w:sz w:val="16"/>
          <w:szCs w:val="16"/>
          <w:lang w:val="pl-PL"/>
        </w:rPr>
        <w:t>333</w:t>
      </w:r>
      <w:r w:rsidRPr="00A321FD">
        <w:rPr>
          <w:rFonts w:cs="Arial"/>
          <w:sz w:val="16"/>
          <w:szCs w:val="16"/>
        </w:rPr>
        <w:t xml:space="preserve">) niżej podpisani oświadczają, że </w:t>
      </w:r>
      <w:r w:rsidRPr="00A321FD">
        <w:rPr>
          <w:rFonts w:cs="Arial"/>
          <w:b/>
          <w:sz w:val="16"/>
          <w:szCs w:val="16"/>
        </w:rPr>
        <w:t>Projekt Budowlany</w:t>
      </w:r>
      <w:r w:rsidRPr="00A321FD">
        <w:rPr>
          <w:rFonts w:cs="Arial"/>
          <w:sz w:val="16"/>
          <w:szCs w:val="16"/>
        </w:rPr>
        <w:t xml:space="preserve"> został sporządzony zgodnie z obowiązującymi przepisami oraz zasadami wiedzy technicznej. </w:t>
      </w:r>
    </w:p>
    <w:p w14:paraId="00F6066B" w14:textId="77777777" w:rsidR="00A321FD" w:rsidRDefault="00A321FD" w:rsidP="00FA18B8">
      <w:pPr>
        <w:spacing w:after="120" w:line="240" w:lineRule="auto"/>
        <w:jc w:val="left"/>
        <w:rPr>
          <w:sz w:val="16"/>
          <w:szCs w:val="16"/>
        </w:rPr>
      </w:pPr>
    </w:p>
    <w:p w14:paraId="5347AB86" w14:textId="3E9F5112" w:rsidR="008278BE" w:rsidRPr="00FA18B8" w:rsidRDefault="008278BE" w:rsidP="00FA18B8">
      <w:pPr>
        <w:spacing w:after="120" w:line="240" w:lineRule="auto"/>
        <w:jc w:val="left"/>
        <w:rPr>
          <w:sz w:val="16"/>
          <w:szCs w:val="16"/>
        </w:rPr>
      </w:pPr>
      <w:r w:rsidRPr="00FA18B8">
        <w:rPr>
          <w:sz w:val="16"/>
          <w:szCs w:val="16"/>
        </w:rPr>
        <w:t xml:space="preserve">Kategoria obiektu budowlanego: </w:t>
      </w:r>
    </w:p>
    <w:p w14:paraId="7F8C0CEA" w14:textId="77777777" w:rsidR="008278BE" w:rsidRPr="00FA18B8" w:rsidRDefault="008278BE" w:rsidP="00FA18B8">
      <w:pPr>
        <w:spacing w:after="120" w:line="240" w:lineRule="auto"/>
        <w:jc w:val="left"/>
        <w:rPr>
          <w:rStyle w:val="Uwydatnienie"/>
          <w:b/>
          <w:sz w:val="16"/>
          <w:szCs w:val="16"/>
        </w:rPr>
      </w:pPr>
      <w:r w:rsidRPr="00FA18B8">
        <w:rPr>
          <w:b/>
          <w:sz w:val="16"/>
          <w:szCs w:val="16"/>
        </w:rPr>
        <w:t>Kategoria VIII – inne budowle</w:t>
      </w:r>
    </w:p>
    <w:p w14:paraId="04B3E750" w14:textId="3AF1EF32" w:rsidR="000564F8" w:rsidRPr="00FA18B8" w:rsidRDefault="008278BE" w:rsidP="00FA18B8">
      <w:pPr>
        <w:tabs>
          <w:tab w:val="left" w:pos="709"/>
        </w:tabs>
        <w:spacing w:line="240" w:lineRule="auto"/>
        <w:jc w:val="left"/>
        <w:rPr>
          <w:b/>
          <w:sz w:val="16"/>
          <w:szCs w:val="16"/>
        </w:rPr>
      </w:pPr>
      <w:r w:rsidRPr="00FA18B8">
        <w:rPr>
          <w:b/>
          <w:sz w:val="16"/>
          <w:szCs w:val="16"/>
        </w:rPr>
        <w:t>Kategoria XX</w:t>
      </w:r>
      <w:r w:rsidR="00136C8A" w:rsidRPr="00FA18B8">
        <w:rPr>
          <w:b/>
          <w:sz w:val="16"/>
          <w:szCs w:val="16"/>
        </w:rPr>
        <w:t>I – Place składowe, postojowe</w:t>
      </w:r>
      <w:r w:rsidR="00FA18B8" w:rsidRPr="00FA18B8">
        <w:rPr>
          <w:b/>
          <w:sz w:val="16"/>
          <w:szCs w:val="16"/>
        </w:rPr>
        <w:t>, składowiska odpadów, parkingi</w:t>
      </w:r>
    </w:p>
    <w:p w14:paraId="6E5E6964" w14:textId="36FE0F2D" w:rsidR="00B51EA1" w:rsidRDefault="00B51EA1" w:rsidP="00357B73">
      <w:pPr>
        <w:tabs>
          <w:tab w:val="left" w:pos="709"/>
        </w:tabs>
        <w:spacing w:line="240" w:lineRule="auto"/>
        <w:jc w:val="center"/>
        <w:rPr>
          <w:b/>
          <w:sz w:val="14"/>
          <w:szCs w:val="14"/>
        </w:rPr>
      </w:pPr>
    </w:p>
    <w:p w14:paraId="4B98EFEA" w14:textId="4538B12F" w:rsidR="00B51EA1" w:rsidRDefault="00B51EA1" w:rsidP="00357B73">
      <w:pPr>
        <w:tabs>
          <w:tab w:val="left" w:pos="709"/>
        </w:tabs>
        <w:spacing w:line="240" w:lineRule="auto"/>
        <w:jc w:val="center"/>
        <w:rPr>
          <w:b/>
          <w:sz w:val="14"/>
          <w:szCs w:val="14"/>
        </w:rPr>
      </w:pPr>
    </w:p>
    <w:p w14:paraId="5D617810" w14:textId="77777777" w:rsidR="00B51EA1" w:rsidRDefault="00B51EA1" w:rsidP="00FA18B8">
      <w:pPr>
        <w:pStyle w:val="Tekstpodstawowywcity"/>
        <w:suppressAutoHyphens/>
        <w:ind w:firstLine="0"/>
        <w:rPr>
          <w:rFonts w:ascii="Tahoma" w:hAnsi="Tahoma" w:cs="Tahoma"/>
          <w:sz w:val="18"/>
          <w:szCs w:val="18"/>
        </w:rPr>
      </w:pP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ook w:val="04A0" w:firstRow="1" w:lastRow="0" w:firstColumn="1" w:lastColumn="0" w:noHBand="0" w:noVBand="1"/>
      </w:tblPr>
      <w:tblGrid>
        <w:gridCol w:w="9288"/>
      </w:tblGrid>
      <w:tr w:rsidR="00B51EA1" w14:paraId="56F00F24" w14:textId="77777777" w:rsidTr="00E937DB">
        <w:tc>
          <w:tcPr>
            <w:tcW w:w="9290" w:type="dxa"/>
            <w:shd w:val="clear" w:color="auto" w:fill="F2F2F2"/>
          </w:tcPr>
          <w:p w14:paraId="455365CF" w14:textId="2961D7FB" w:rsidR="00B51EA1" w:rsidRPr="00AE4562" w:rsidRDefault="00B51EA1" w:rsidP="00E937DB">
            <w:pPr>
              <w:pStyle w:val="Tekstpodstawowywcity"/>
              <w:suppressAutoHyphens/>
              <w:jc w:val="center"/>
              <w:rPr>
                <w:rFonts w:cs="Arial"/>
                <w:b/>
                <w:sz w:val="36"/>
                <w:szCs w:val="36"/>
                <w:u w:val="single"/>
                <w:lang w:val="pl-PL"/>
              </w:rPr>
            </w:pPr>
            <w:r w:rsidRPr="00B51EA1">
              <w:rPr>
                <w:rFonts w:cs="Arial"/>
                <w:b/>
                <w:sz w:val="36"/>
                <w:szCs w:val="36"/>
                <w:u w:val="single"/>
              </w:rPr>
              <w:t xml:space="preserve">Rozdział </w:t>
            </w:r>
            <w:r w:rsidR="00AE4562">
              <w:rPr>
                <w:rFonts w:cs="Arial"/>
                <w:b/>
                <w:sz w:val="36"/>
                <w:szCs w:val="36"/>
                <w:u w:val="single"/>
                <w:lang w:val="pl-PL"/>
              </w:rPr>
              <w:t>V</w:t>
            </w:r>
          </w:p>
          <w:p w14:paraId="2B758806" w14:textId="0D7C8E6A" w:rsidR="00B51EA1" w:rsidRDefault="00B51EA1" w:rsidP="00E937DB">
            <w:pPr>
              <w:pStyle w:val="Tekstpodstawowywcity"/>
              <w:suppressAutoHyphens/>
              <w:jc w:val="center"/>
              <w:rPr>
                <w:rFonts w:ascii="Tahoma" w:hAnsi="Tahoma" w:cs="Tahoma"/>
                <w:b/>
                <w:sz w:val="28"/>
                <w:szCs w:val="28"/>
              </w:rPr>
            </w:pPr>
            <w:r w:rsidRPr="00B51EA1">
              <w:rPr>
                <w:rFonts w:cs="Arial"/>
                <w:b/>
                <w:sz w:val="20"/>
                <w:szCs w:val="20"/>
              </w:rPr>
              <w:t xml:space="preserve"> </w:t>
            </w:r>
            <w:r w:rsidR="006012BF">
              <w:rPr>
                <w:rFonts w:cs="Arial"/>
                <w:b/>
                <w:sz w:val="28"/>
                <w:szCs w:val="28"/>
                <w:lang w:val="pl-PL"/>
              </w:rPr>
              <w:t xml:space="preserve">Branża </w:t>
            </w:r>
            <w:r w:rsidR="004C6F4D">
              <w:rPr>
                <w:rFonts w:cs="Arial"/>
                <w:b/>
                <w:sz w:val="28"/>
                <w:szCs w:val="28"/>
                <w:lang w:val="pl-PL"/>
              </w:rPr>
              <w:t>konstrukcyjna</w:t>
            </w:r>
            <w:r w:rsidR="00AE4562">
              <w:rPr>
                <w:rFonts w:cs="Arial"/>
                <w:b/>
                <w:sz w:val="28"/>
                <w:szCs w:val="28"/>
                <w:lang w:val="pl-PL"/>
              </w:rPr>
              <w:t xml:space="preserve"> – posadowienie na palach</w:t>
            </w:r>
          </w:p>
        </w:tc>
      </w:tr>
    </w:tbl>
    <w:p w14:paraId="5281C46C" w14:textId="77777777" w:rsidR="00B51EA1" w:rsidRDefault="00B51EA1" w:rsidP="00B51EA1">
      <w:pPr>
        <w:pStyle w:val="Tekstpodstawowywcity"/>
        <w:suppressAutoHyphens/>
        <w:rPr>
          <w:rFonts w:ascii="Tahoma" w:hAnsi="Tahoma" w:cs="Tahoma"/>
          <w:sz w:val="18"/>
          <w:szCs w:val="18"/>
        </w:rPr>
      </w:pPr>
    </w:p>
    <w:p w14:paraId="2AF2355D" w14:textId="77777777" w:rsidR="00B51EA1" w:rsidRPr="00357B73" w:rsidRDefault="00B51EA1" w:rsidP="00357B73">
      <w:pPr>
        <w:tabs>
          <w:tab w:val="left" w:pos="709"/>
        </w:tabs>
        <w:spacing w:line="240" w:lineRule="auto"/>
        <w:jc w:val="center"/>
        <w:rPr>
          <w:b/>
          <w:sz w:val="14"/>
          <w:szCs w:val="14"/>
        </w:rPr>
      </w:pPr>
    </w:p>
    <w:p w14:paraId="74A9BC2C" w14:textId="77777777" w:rsidR="00357B73" w:rsidRDefault="00357B73" w:rsidP="00357B73">
      <w:pPr>
        <w:spacing w:line="240" w:lineRule="auto"/>
        <w:rPr>
          <w:b/>
          <w:bCs/>
          <w:sz w:val="16"/>
          <w:szCs w:val="16"/>
        </w:rPr>
      </w:pPr>
    </w:p>
    <w:p w14:paraId="482C87CA" w14:textId="5A0EF305" w:rsidR="000564F8" w:rsidRPr="00357B73" w:rsidRDefault="000564F8" w:rsidP="00357B73">
      <w:pPr>
        <w:spacing w:line="240" w:lineRule="auto"/>
        <w:jc w:val="center"/>
        <w:rPr>
          <w:b/>
          <w:bCs/>
          <w:sz w:val="16"/>
          <w:szCs w:val="16"/>
        </w:rPr>
      </w:pPr>
    </w:p>
    <w:tbl>
      <w:tblPr>
        <w:tblW w:w="8956" w:type="dxa"/>
        <w:jc w:val="center"/>
        <w:tblBorders>
          <w:top w:val="single" w:sz="18" w:space="0" w:color="808080"/>
          <w:left w:val="single" w:sz="18" w:space="0" w:color="808080"/>
          <w:bottom w:val="single" w:sz="18" w:space="0" w:color="808080"/>
          <w:right w:val="single" w:sz="18" w:space="0" w:color="808080"/>
          <w:insideH w:val="single" w:sz="6" w:space="0" w:color="808080"/>
          <w:insideV w:val="single" w:sz="6" w:space="0" w:color="808080"/>
        </w:tblBorders>
        <w:tblCellMar>
          <w:left w:w="70" w:type="dxa"/>
          <w:right w:w="70" w:type="dxa"/>
        </w:tblCellMar>
        <w:tblLook w:val="0000" w:firstRow="0" w:lastRow="0" w:firstColumn="0" w:lastColumn="0" w:noHBand="0" w:noVBand="0"/>
      </w:tblPr>
      <w:tblGrid>
        <w:gridCol w:w="1305"/>
        <w:gridCol w:w="1547"/>
        <w:gridCol w:w="2746"/>
        <w:gridCol w:w="1764"/>
        <w:gridCol w:w="1594"/>
      </w:tblGrid>
      <w:tr w:rsidR="008278BE" w14:paraId="4FB5546D" w14:textId="77777777" w:rsidTr="008B036E">
        <w:trPr>
          <w:cantSplit/>
          <w:trHeight w:val="418"/>
          <w:tblHeader/>
          <w:jc w:val="center"/>
        </w:trPr>
        <w:tc>
          <w:tcPr>
            <w:tcW w:w="1305" w:type="dxa"/>
            <w:shd w:val="clear" w:color="auto" w:fill="BFBFBF"/>
            <w:vAlign w:val="center"/>
          </w:tcPr>
          <w:p w14:paraId="7491966F" w14:textId="2B551B78" w:rsidR="008278BE" w:rsidRPr="00A03B25" w:rsidRDefault="008278BE" w:rsidP="00357B73">
            <w:pPr>
              <w:jc w:val="center"/>
              <w:rPr>
                <w:rFonts w:ascii="Tahoma" w:hAnsi="Tahoma"/>
                <w:b/>
                <w:sz w:val="14"/>
                <w:szCs w:val="14"/>
              </w:rPr>
            </w:pPr>
            <w:r w:rsidRPr="00A03B25">
              <w:rPr>
                <w:rFonts w:ascii="Tahoma" w:hAnsi="Tahoma"/>
                <w:b/>
                <w:sz w:val="14"/>
                <w:szCs w:val="14"/>
              </w:rPr>
              <w:t>Autorzy</w:t>
            </w:r>
          </w:p>
        </w:tc>
        <w:tc>
          <w:tcPr>
            <w:tcW w:w="1547" w:type="dxa"/>
            <w:shd w:val="clear" w:color="auto" w:fill="BFBFBF"/>
            <w:vAlign w:val="center"/>
          </w:tcPr>
          <w:p w14:paraId="104520C1" w14:textId="77777777" w:rsidR="008278BE" w:rsidRPr="00A03B25" w:rsidRDefault="008278BE" w:rsidP="00357B73">
            <w:pPr>
              <w:jc w:val="center"/>
              <w:rPr>
                <w:rFonts w:ascii="Tahoma" w:hAnsi="Tahoma"/>
                <w:b/>
                <w:sz w:val="14"/>
                <w:szCs w:val="14"/>
              </w:rPr>
            </w:pPr>
            <w:r w:rsidRPr="00A03B25">
              <w:rPr>
                <w:rFonts w:ascii="Tahoma" w:hAnsi="Tahoma"/>
                <w:b/>
                <w:sz w:val="14"/>
                <w:szCs w:val="14"/>
              </w:rPr>
              <w:t>Imię i Nazwisko</w:t>
            </w:r>
          </w:p>
        </w:tc>
        <w:tc>
          <w:tcPr>
            <w:tcW w:w="2746" w:type="dxa"/>
            <w:shd w:val="clear" w:color="auto" w:fill="BFBFBF"/>
            <w:vAlign w:val="center"/>
          </w:tcPr>
          <w:p w14:paraId="47064C7A" w14:textId="77777777" w:rsidR="008278BE" w:rsidRPr="00A03B25" w:rsidRDefault="008278BE" w:rsidP="00357B73">
            <w:pPr>
              <w:jc w:val="center"/>
              <w:rPr>
                <w:rFonts w:ascii="Tahoma" w:hAnsi="Tahoma"/>
                <w:b/>
                <w:sz w:val="14"/>
                <w:szCs w:val="14"/>
              </w:rPr>
            </w:pPr>
            <w:r w:rsidRPr="00A03B25">
              <w:rPr>
                <w:rFonts w:ascii="Tahoma" w:hAnsi="Tahoma"/>
                <w:b/>
                <w:sz w:val="14"/>
                <w:szCs w:val="14"/>
              </w:rPr>
              <w:t>Uprawnienia/</w:t>
            </w:r>
          </w:p>
          <w:p w14:paraId="57B0BF48" w14:textId="77777777" w:rsidR="008278BE" w:rsidRPr="00A03B25" w:rsidRDefault="008278BE" w:rsidP="00357B73">
            <w:pPr>
              <w:jc w:val="center"/>
              <w:rPr>
                <w:rFonts w:ascii="Tahoma" w:hAnsi="Tahoma"/>
                <w:b/>
                <w:sz w:val="14"/>
                <w:szCs w:val="14"/>
              </w:rPr>
            </w:pPr>
            <w:r w:rsidRPr="00A03B25">
              <w:rPr>
                <w:rFonts w:ascii="Tahoma" w:hAnsi="Tahoma"/>
                <w:b/>
                <w:sz w:val="14"/>
                <w:szCs w:val="14"/>
              </w:rPr>
              <w:t>Specjalność projektanta</w:t>
            </w:r>
          </w:p>
        </w:tc>
        <w:tc>
          <w:tcPr>
            <w:tcW w:w="1764" w:type="dxa"/>
            <w:shd w:val="clear" w:color="auto" w:fill="BFBFBF"/>
          </w:tcPr>
          <w:p w14:paraId="05A2932B" w14:textId="7A59B529" w:rsidR="008278BE" w:rsidRPr="00A03B25" w:rsidRDefault="004F4C37" w:rsidP="00357B73">
            <w:pPr>
              <w:jc w:val="center"/>
              <w:rPr>
                <w:rFonts w:ascii="Tahoma" w:hAnsi="Tahoma"/>
                <w:b/>
                <w:sz w:val="14"/>
                <w:szCs w:val="14"/>
              </w:rPr>
            </w:pPr>
            <w:r>
              <w:rPr>
                <w:rFonts w:ascii="Tahoma" w:hAnsi="Tahoma"/>
                <w:b/>
                <w:sz w:val="14"/>
                <w:szCs w:val="14"/>
              </w:rPr>
              <w:t>Zakres opracowania</w:t>
            </w:r>
          </w:p>
        </w:tc>
        <w:tc>
          <w:tcPr>
            <w:tcW w:w="1594" w:type="dxa"/>
            <w:shd w:val="clear" w:color="auto" w:fill="BFBFBF"/>
            <w:vAlign w:val="center"/>
          </w:tcPr>
          <w:p w14:paraId="32A71AA1" w14:textId="4688B55D" w:rsidR="008278BE" w:rsidRPr="00A03B25" w:rsidRDefault="008278BE" w:rsidP="00357B73">
            <w:pPr>
              <w:jc w:val="center"/>
              <w:rPr>
                <w:rFonts w:ascii="Tahoma" w:hAnsi="Tahoma"/>
                <w:b/>
                <w:sz w:val="14"/>
                <w:szCs w:val="14"/>
              </w:rPr>
            </w:pPr>
            <w:r w:rsidRPr="00A03B25">
              <w:rPr>
                <w:rFonts w:ascii="Tahoma" w:hAnsi="Tahoma"/>
                <w:b/>
                <w:sz w:val="14"/>
                <w:szCs w:val="14"/>
              </w:rPr>
              <w:t>Podpis</w:t>
            </w:r>
          </w:p>
        </w:tc>
      </w:tr>
      <w:tr w:rsidR="00AE4562" w14:paraId="753E3E8A" w14:textId="77777777" w:rsidTr="008B036E">
        <w:trPr>
          <w:cantSplit/>
          <w:trHeight w:val="709"/>
          <w:tblHeader/>
          <w:jc w:val="center"/>
        </w:trPr>
        <w:tc>
          <w:tcPr>
            <w:tcW w:w="1305" w:type="dxa"/>
            <w:vAlign w:val="center"/>
          </w:tcPr>
          <w:p w14:paraId="02F93092" w14:textId="42EA66A9" w:rsidR="00AE4562" w:rsidRPr="00A03B25" w:rsidRDefault="00AE4562" w:rsidP="00AE4562">
            <w:pPr>
              <w:jc w:val="center"/>
              <w:rPr>
                <w:rFonts w:ascii="Tahoma" w:hAnsi="Tahoma"/>
                <w:b/>
                <w:sz w:val="14"/>
                <w:szCs w:val="14"/>
              </w:rPr>
            </w:pPr>
            <w:r w:rsidRPr="00A03B25">
              <w:rPr>
                <w:rFonts w:ascii="Tahoma" w:hAnsi="Tahoma"/>
                <w:b/>
                <w:sz w:val="14"/>
                <w:szCs w:val="14"/>
              </w:rPr>
              <w:t>PROJEKT</w:t>
            </w:r>
            <w:r>
              <w:rPr>
                <w:rFonts w:ascii="Tahoma" w:hAnsi="Tahoma"/>
                <w:b/>
                <w:sz w:val="14"/>
                <w:szCs w:val="14"/>
              </w:rPr>
              <w:t>ANT</w:t>
            </w:r>
          </w:p>
        </w:tc>
        <w:tc>
          <w:tcPr>
            <w:tcW w:w="1547" w:type="dxa"/>
            <w:vAlign w:val="center"/>
          </w:tcPr>
          <w:p w14:paraId="2CC8F18F" w14:textId="6AF85E86" w:rsidR="00AE4562" w:rsidRPr="00A03B25" w:rsidRDefault="00AE4562" w:rsidP="00AE4562">
            <w:pPr>
              <w:jc w:val="center"/>
              <w:rPr>
                <w:rFonts w:ascii="Tahoma" w:hAnsi="Tahoma"/>
                <w:sz w:val="14"/>
                <w:szCs w:val="14"/>
              </w:rPr>
            </w:pPr>
            <w:r w:rsidRPr="00B0798B">
              <w:rPr>
                <w:rFonts w:cs="Arial"/>
                <w:sz w:val="14"/>
                <w:szCs w:val="14"/>
              </w:rPr>
              <w:t>mgr inż. Mikołaj Jakubowski</w:t>
            </w:r>
          </w:p>
        </w:tc>
        <w:tc>
          <w:tcPr>
            <w:tcW w:w="2746" w:type="dxa"/>
            <w:vAlign w:val="center"/>
          </w:tcPr>
          <w:p w14:paraId="554F22AE" w14:textId="77777777" w:rsidR="00AE4562" w:rsidRPr="00B0798B" w:rsidRDefault="00AE4562" w:rsidP="00AE4562">
            <w:pPr>
              <w:pStyle w:val="Zawartotabeli"/>
              <w:snapToGrid w:val="0"/>
              <w:jc w:val="center"/>
              <w:rPr>
                <w:rFonts w:ascii="Arial" w:hAnsi="Arial" w:cs="Arial"/>
                <w:sz w:val="14"/>
                <w:szCs w:val="14"/>
              </w:rPr>
            </w:pPr>
            <w:r w:rsidRPr="00B0798B">
              <w:rPr>
                <w:rFonts w:ascii="Arial" w:hAnsi="Arial" w:cs="Arial"/>
                <w:sz w:val="14"/>
                <w:szCs w:val="14"/>
              </w:rPr>
              <w:t>WKP/0048/POOK/10</w:t>
            </w:r>
          </w:p>
          <w:p w14:paraId="5EE3FD2E" w14:textId="57F24B8B" w:rsidR="00AE4562" w:rsidRPr="008278BE" w:rsidRDefault="00AE4562" w:rsidP="00AE4562">
            <w:pPr>
              <w:spacing w:line="240" w:lineRule="auto"/>
              <w:jc w:val="center"/>
              <w:rPr>
                <w:rFonts w:ascii="Tahoma" w:hAnsi="Tahoma"/>
                <w:i/>
                <w:sz w:val="12"/>
                <w:szCs w:val="12"/>
              </w:rPr>
            </w:pPr>
            <w:r w:rsidRPr="00B0798B">
              <w:rPr>
                <w:rFonts w:cs="Arial"/>
                <w:sz w:val="14"/>
                <w:szCs w:val="14"/>
              </w:rPr>
              <w:t>(b. konstrukcyjna)</w:t>
            </w:r>
          </w:p>
        </w:tc>
        <w:tc>
          <w:tcPr>
            <w:tcW w:w="1764" w:type="dxa"/>
            <w:vAlign w:val="center"/>
          </w:tcPr>
          <w:p w14:paraId="376DC38A" w14:textId="054907A4" w:rsidR="00AE4562" w:rsidRPr="00A03B25" w:rsidRDefault="00AE4562" w:rsidP="00AE4562">
            <w:pPr>
              <w:spacing w:line="240" w:lineRule="auto"/>
              <w:jc w:val="center"/>
              <w:rPr>
                <w:sz w:val="14"/>
                <w:szCs w:val="14"/>
              </w:rPr>
            </w:pPr>
            <w:r w:rsidRPr="00B0798B">
              <w:rPr>
                <w:rFonts w:cs="Arial"/>
                <w:sz w:val="14"/>
                <w:szCs w:val="14"/>
              </w:rPr>
              <w:t>Konstrukcja - pale</w:t>
            </w:r>
          </w:p>
        </w:tc>
        <w:tc>
          <w:tcPr>
            <w:tcW w:w="1594" w:type="dxa"/>
          </w:tcPr>
          <w:p w14:paraId="6B74A72C" w14:textId="2882A7D8" w:rsidR="00AE4562" w:rsidRPr="00A03B25" w:rsidRDefault="00AE4562" w:rsidP="00AE4562">
            <w:pPr>
              <w:jc w:val="center"/>
              <w:rPr>
                <w:sz w:val="14"/>
                <w:szCs w:val="14"/>
              </w:rPr>
            </w:pPr>
          </w:p>
        </w:tc>
      </w:tr>
      <w:tr w:rsidR="00AE4562" w14:paraId="3E70040D" w14:textId="77777777" w:rsidTr="008B036E">
        <w:trPr>
          <w:cantSplit/>
          <w:trHeight w:val="709"/>
          <w:tblHeader/>
          <w:jc w:val="center"/>
        </w:trPr>
        <w:tc>
          <w:tcPr>
            <w:tcW w:w="1305" w:type="dxa"/>
            <w:vAlign w:val="center"/>
          </w:tcPr>
          <w:p w14:paraId="58FCFC1C" w14:textId="14534321" w:rsidR="00AE4562" w:rsidRPr="00A03B25" w:rsidRDefault="00AE4562" w:rsidP="00AE4562">
            <w:pPr>
              <w:jc w:val="center"/>
              <w:rPr>
                <w:rFonts w:ascii="Tahoma" w:hAnsi="Tahoma"/>
                <w:b/>
                <w:sz w:val="14"/>
                <w:szCs w:val="14"/>
              </w:rPr>
            </w:pPr>
            <w:r>
              <w:rPr>
                <w:rFonts w:ascii="Tahoma" w:hAnsi="Tahoma"/>
                <w:b/>
                <w:sz w:val="14"/>
                <w:szCs w:val="14"/>
              </w:rPr>
              <w:t>SPRAWDZAJĄCY</w:t>
            </w:r>
          </w:p>
        </w:tc>
        <w:tc>
          <w:tcPr>
            <w:tcW w:w="1547" w:type="dxa"/>
            <w:vAlign w:val="center"/>
          </w:tcPr>
          <w:p w14:paraId="7C60996E" w14:textId="5DB6C085" w:rsidR="00AE4562" w:rsidRPr="00A03B25" w:rsidRDefault="00AE4562" w:rsidP="00AE4562">
            <w:pPr>
              <w:jc w:val="center"/>
              <w:rPr>
                <w:rFonts w:ascii="Tahoma" w:hAnsi="Tahoma"/>
                <w:sz w:val="14"/>
                <w:szCs w:val="14"/>
              </w:rPr>
            </w:pPr>
            <w:r w:rsidRPr="00B0798B">
              <w:rPr>
                <w:rFonts w:cs="Arial"/>
                <w:sz w:val="14"/>
                <w:szCs w:val="14"/>
              </w:rPr>
              <w:t>mgr inż. Łukasz Wieczorek</w:t>
            </w:r>
          </w:p>
        </w:tc>
        <w:tc>
          <w:tcPr>
            <w:tcW w:w="2746" w:type="dxa"/>
            <w:vAlign w:val="center"/>
          </w:tcPr>
          <w:p w14:paraId="47049305" w14:textId="77777777" w:rsidR="00AE4562" w:rsidRPr="00B0798B" w:rsidRDefault="00AE4562" w:rsidP="00AE4562">
            <w:pPr>
              <w:pStyle w:val="Zawartotabeli"/>
              <w:snapToGrid w:val="0"/>
              <w:jc w:val="center"/>
              <w:rPr>
                <w:rFonts w:ascii="Arial" w:hAnsi="Arial" w:cs="Arial"/>
                <w:sz w:val="14"/>
                <w:szCs w:val="14"/>
              </w:rPr>
            </w:pPr>
            <w:r w:rsidRPr="00B0798B">
              <w:rPr>
                <w:rFonts w:ascii="Arial" w:hAnsi="Arial" w:cs="Arial"/>
                <w:sz w:val="14"/>
                <w:szCs w:val="14"/>
              </w:rPr>
              <w:t>WKP/0175/POOK/05</w:t>
            </w:r>
          </w:p>
          <w:p w14:paraId="20EB1A4F" w14:textId="15890574" w:rsidR="00AE4562" w:rsidRPr="008278BE" w:rsidRDefault="00AE4562" w:rsidP="00AE4562">
            <w:pPr>
              <w:spacing w:line="240" w:lineRule="auto"/>
              <w:jc w:val="center"/>
              <w:rPr>
                <w:rFonts w:ascii="Tahoma" w:hAnsi="Tahoma"/>
                <w:i/>
                <w:sz w:val="12"/>
                <w:szCs w:val="12"/>
              </w:rPr>
            </w:pPr>
            <w:r w:rsidRPr="00B0798B">
              <w:rPr>
                <w:rFonts w:cs="Arial"/>
                <w:sz w:val="14"/>
                <w:szCs w:val="14"/>
              </w:rPr>
              <w:t>(b. konstrukcyjna)</w:t>
            </w:r>
          </w:p>
        </w:tc>
        <w:tc>
          <w:tcPr>
            <w:tcW w:w="1764" w:type="dxa"/>
            <w:vAlign w:val="center"/>
          </w:tcPr>
          <w:p w14:paraId="765CFA39" w14:textId="44A2F66D" w:rsidR="00AE4562" w:rsidRPr="00A03B25" w:rsidRDefault="00AE4562" w:rsidP="00AE4562">
            <w:pPr>
              <w:jc w:val="center"/>
              <w:rPr>
                <w:sz w:val="14"/>
                <w:szCs w:val="14"/>
              </w:rPr>
            </w:pPr>
            <w:r w:rsidRPr="00B0798B">
              <w:rPr>
                <w:rFonts w:cs="Arial"/>
                <w:sz w:val="14"/>
                <w:szCs w:val="14"/>
              </w:rPr>
              <w:t>Konstrukcja- pale</w:t>
            </w:r>
          </w:p>
        </w:tc>
        <w:tc>
          <w:tcPr>
            <w:tcW w:w="1594" w:type="dxa"/>
          </w:tcPr>
          <w:p w14:paraId="67F85F61" w14:textId="77777777" w:rsidR="00AE4562" w:rsidRPr="00A03B25" w:rsidRDefault="00AE4562" w:rsidP="00AE4562">
            <w:pPr>
              <w:jc w:val="center"/>
              <w:rPr>
                <w:sz w:val="14"/>
                <w:szCs w:val="14"/>
              </w:rPr>
            </w:pPr>
          </w:p>
        </w:tc>
      </w:tr>
    </w:tbl>
    <w:p w14:paraId="318400F5" w14:textId="30258887" w:rsidR="00357B73" w:rsidRPr="00357B73" w:rsidRDefault="00357B73" w:rsidP="00357B73">
      <w:pPr>
        <w:rPr>
          <w:sz w:val="16"/>
          <w:szCs w:val="16"/>
        </w:rPr>
      </w:pPr>
    </w:p>
    <w:p w14:paraId="462E883F" w14:textId="77777777" w:rsidR="00357B73" w:rsidRPr="00357B73" w:rsidRDefault="00357B73" w:rsidP="00357B73">
      <w:pPr>
        <w:tabs>
          <w:tab w:val="left" w:pos="2281"/>
        </w:tabs>
        <w:rPr>
          <w:sz w:val="16"/>
          <w:szCs w:val="16"/>
        </w:rPr>
      </w:pPr>
      <w:r>
        <w:rPr>
          <w:sz w:val="16"/>
          <w:szCs w:val="16"/>
        </w:rPr>
        <w:tab/>
      </w:r>
    </w:p>
    <w:p w14:paraId="2AF36E7F" w14:textId="10166507" w:rsidR="00357B73" w:rsidRPr="00357B73" w:rsidRDefault="00357B73" w:rsidP="00357B73">
      <w:pPr>
        <w:tabs>
          <w:tab w:val="left" w:pos="2281"/>
        </w:tabs>
        <w:rPr>
          <w:sz w:val="16"/>
          <w:szCs w:val="16"/>
        </w:rPr>
      </w:pPr>
    </w:p>
    <w:p w14:paraId="34030950" w14:textId="73891515" w:rsidR="00357B73" w:rsidRPr="00357B73" w:rsidRDefault="00357B73" w:rsidP="00357B73">
      <w:pPr>
        <w:rPr>
          <w:sz w:val="16"/>
          <w:szCs w:val="16"/>
        </w:rPr>
      </w:pPr>
    </w:p>
    <w:p w14:paraId="6CFAAA5B" w14:textId="67665C44" w:rsidR="00357B73" w:rsidRDefault="00357B73" w:rsidP="00357B73">
      <w:pPr>
        <w:rPr>
          <w:sz w:val="16"/>
          <w:szCs w:val="16"/>
        </w:rPr>
      </w:pPr>
    </w:p>
    <w:p w14:paraId="0FC21F75" w14:textId="77777777" w:rsidR="00AF3FC3" w:rsidRPr="00F71E61" w:rsidRDefault="00AF3FC3" w:rsidP="00AF3FC3">
      <w:pPr>
        <w:pStyle w:val="NagwekGT1"/>
        <w:spacing w:before="0" w:after="0" w:line="320" w:lineRule="exact"/>
        <w:ind w:left="431" w:hanging="431"/>
        <w:rPr>
          <w:rFonts w:ascii="Calibri" w:hAnsi="Calibri" w:cs="Calibri"/>
          <w:color w:val="auto"/>
          <w:szCs w:val="24"/>
        </w:rPr>
      </w:pPr>
      <w:r w:rsidRPr="00F71E61">
        <w:rPr>
          <w:rFonts w:ascii="Calibri" w:hAnsi="Calibri" w:cs="Calibri"/>
          <w:color w:val="auto"/>
          <w:szCs w:val="24"/>
        </w:rPr>
        <w:lastRenderedPageBreak/>
        <w:t>WSTĘP.</w:t>
      </w:r>
    </w:p>
    <w:p w14:paraId="253D7BAF"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eastAsia="Arial Unicode MS" w:hAnsi="Calibri" w:cs="Calibri"/>
          <w:smallCaps/>
          <w:color w:val="auto"/>
        </w:rPr>
      </w:pPr>
      <w:r w:rsidRPr="00F71E61">
        <w:rPr>
          <w:rFonts w:ascii="Calibri" w:hAnsi="Calibri" w:cs="Calibri"/>
          <w:smallCaps/>
          <w:color w:val="auto"/>
        </w:rPr>
        <w:t>Przedmiot ST.</w:t>
      </w:r>
    </w:p>
    <w:p w14:paraId="42BEBA8C"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 xml:space="preserve">Przedmiotem niniejszej Specyfikacji Technicznej są wymagania dotyczące wykonania, odbioru robót i badań kontrolnych związanych z wykonaniem wzmocnienia podłoża gruntowego betonowymi kolumnami / palami przemieszczeniowymi w ramach inwestycji: </w:t>
      </w:r>
      <w:r w:rsidRPr="00F71E61">
        <w:rPr>
          <w:rFonts w:ascii="Calibri" w:hAnsi="Calibri" w:cs="Calibri"/>
          <w:i/>
        </w:rPr>
        <w:t>„Budowa komorowej kompostowni odpadów biodegradowalnych, ulica Ciepłownicza, Rzeszów”.</w:t>
      </w:r>
    </w:p>
    <w:p w14:paraId="2A075BC3"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Zakres stosowania ST.</w:t>
      </w:r>
    </w:p>
    <w:p w14:paraId="77580594"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Specyfikacja Techniczna jest stosowana jako dokument przetargowy i kontraktowy przy zlecaniu i realizacji robót wymienionych w p.1.1.</w:t>
      </w:r>
    </w:p>
    <w:p w14:paraId="06DAF262" w14:textId="77777777" w:rsidR="00AF3FC3" w:rsidRPr="002C7435"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Zakres robót objętych ST.</w:t>
      </w:r>
    </w:p>
    <w:p w14:paraId="18915792"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Ustalenia zawarte w niniejszej specyfikacji dotyczą robót wymienionych w p. 1.1., związanych z wykonywaniem kolumn / pali przemieszczeniowych.</w:t>
      </w:r>
    </w:p>
    <w:p w14:paraId="1AD937D6"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Betonowe kolumny / pale przemieszczeniowe - są to sztywne pionowe kolumny / pale z betonu, formowane w gruncie metodą głowicy przemieszczeniowej wzmacniające słabe podłoże gruntowe. Głowica przemieszczeniowa powoduje rozpychanie gruntu na bok, bez wynoszenia urobku na powierzchnię. Rozpychaniu gruntu towarzyszy dogęszczenie podłoża w czasie pogrążania i podnoszenia głowicy przemieszczeniowej. W czasie pogrążania głowicy w podłoże, wnętrze rury wypełnia się mieszanką betonową i utrzymuje lekkie nadciśnienie w celu zapobieżenia penetracji gruntu i wody do wnętrza trzonu stalowego. Po osiągnięciu projektowanej głębokości następuje faza podciągania głowicy przemieszczeniowej do góry i betonowanie kolumny / pala pod ciśnieniem.</w:t>
      </w:r>
    </w:p>
    <w:p w14:paraId="1A3FBE46"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Pale / kolumny stosuje się do posadowienia obiektów mostowych, przemysłowych, hydrotechnicznych i innych obiektów budowlanych, gdy warunki gruntowe wykluczają posadowienie bezpośrednie.</w:t>
      </w:r>
    </w:p>
    <w:p w14:paraId="1A733961"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Kolumny / pale wykonuje się jako pionowe, używając świdrów o średnicy odpowiadającej nominalnej średnicy pala. ST dotyczą:</w:t>
      </w:r>
    </w:p>
    <w:p w14:paraId="516D0FAF"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wykonania pali do próbnych obciążeń;</w:t>
      </w:r>
    </w:p>
    <w:p w14:paraId="5FFF976C"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wykonania zaprojektowanej liczby pal;</w:t>
      </w:r>
    </w:p>
    <w:p w14:paraId="6B60E4D2"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kontroli jakości i wykonania badań kontrolnych;</w:t>
      </w:r>
    </w:p>
    <w:p w14:paraId="7F373D47"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sporządzenia dokumentacji powykonawczej.</w:t>
      </w:r>
    </w:p>
    <w:p w14:paraId="0536C9B4" w14:textId="77777777" w:rsidR="00AF3FC3" w:rsidRPr="00F71E61" w:rsidRDefault="00AF3FC3" w:rsidP="00AF3FC3">
      <w:pPr>
        <w:pStyle w:val="NagwekGT11"/>
        <w:tabs>
          <w:tab w:val="clear" w:pos="756"/>
          <w:tab w:val="num" w:pos="1134"/>
        </w:tabs>
        <w:spacing w:before="1920" w:after="0" w:line="320" w:lineRule="exact"/>
        <w:ind w:left="1134" w:hanging="709"/>
        <w:rPr>
          <w:rFonts w:ascii="Calibri" w:hAnsi="Calibri" w:cs="Calibri"/>
          <w:smallCaps/>
          <w:color w:val="auto"/>
        </w:rPr>
      </w:pPr>
      <w:r w:rsidRPr="00F71E61">
        <w:rPr>
          <w:rFonts w:ascii="Calibri" w:hAnsi="Calibri" w:cs="Calibri"/>
          <w:smallCaps/>
          <w:color w:val="auto"/>
        </w:rPr>
        <w:lastRenderedPageBreak/>
        <w:t>Ogólne wymagania dotyczące robót.</w:t>
      </w:r>
    </w:p>
    <w:p w14:paraId="21E4AA13"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Wykonawca robót jest odpowiedzialny za jakość ich wykonania oraz za zgodność z Dokumentacją Projektową, S.T. i poleceniami Inżyniera.</w:t>
      </w:r>
    </w:p>
    <w:p w14:paraId="5C5D70C5"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Roboty palowe powinny być realizowane na podstawie Dokumentacji Projektowej zawierającej projekt techniczny palowania, określający cechy materiałowe kolumn / pali, wartości parametrów geotechnicznych (w dokumentacji geotechnicznej), zagłębienie pali.</w:t>
      </w:r>
    </w:p>
    <w:p w14:paraId="07BC158E"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 przypadku stwierdzenia istotnych niezgodności warunków geotechnicznych z podanymi w projekcie (dokumentacji geotechnicznej), należy odpowiednio dostosować liczbę i wymiary pali - w uzgodnieniu z Inżynierem i nadzorem autorskim.</w:t>
      </w:r>
    </w:p>
    <w:p w14:paraId="55938FD9"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 rejonie projektowanego wzmocnienia, niezbędne jest wykonanie przekopów kontrolnych w celu lokalizacji uzbrojenia (weryfikacja lokalizacji sieci ujętych w projekcie, a także określenie położenia ewentualnych sieci, które nie zostały uwzględnione na planie).</w:t>
      </w:r>
    </w:p>
    <w:p w14:paraId="19025891"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Analogicznie należy postępować w przypadku natrafienia w trakcie wykonywania otworu w gruncie na nieprzewidziane przeszkody (kamienie, kłody drewna, itp.).</w:t>
      </w:r>
    </w:p>
    <w:p w14:paraId="0A0C7943" w14:textId="77777777" w:rsidR="00AF3FC3" w:rsidRPr="00F71E61" w:rsidRDefault="00AF3FC3" w:rsidP="00AF3FC3">
      <w:pPr>
        <w:pStyle w:val="NagwekGT1"/>
        <w:spacing w:after="0" w:line="320" w:lineRule="exact"/>
        <w:ind w:left="431" w:hanging="431"/>
        <w:rPr>
          <w:rFonts w:ascii="Calibri" w:hAnsi="Calibri" w:cs="Calibri"/>
          <w:color w:val="auto"/>
          <w:szCs w:val="24"/>
        </w:rPr>
      </w:pPr>
      <w:r w:rsidRPr="00F71E61">
        <w:rPr>
          <w:rFonts w:ascii="Calibri" w:hAnsi="Calibri" w:cs="Calibri"/>
          <w:color w:val="auto"/>
          <w:szCs w:val="24"/>
        </w:rPr>
        <w:t>MATERIAŁY.</w:t>
      </w:r>
    </w:p>
    <w:p w14:paraId="1B94B6DD"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Ogólne wymagania dotyczące materiałów.</w:t>
      </w:r>
    </w:p>
    <w:p w14:paraId="3338069D"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Wszystkie materiały i wyroby stosowane do wykonywania kolumn / pali przemieszczeniowych muszą być zgodne z odpowiednimi normami oraz ze specyfikacjami dotyczącymi tych robót. Dostarczane materiały muszą mieć niezbędne atesty, a źródła dostawy tych materiałów muszą być dokumentowane.</w:t>
      </w:r>
    </w:p>
    <w:p w14:paraId="07629612"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Beton.</w:t>
      </w:r>
    </w:p>
    <w:p w14:paraId="6C23ECA1"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Właściwy skład mieszanki powinna określać „Receptura mieszanki betonowej”, zaakceptowana przez Inżyniera. Mieszanka betonowa do kolumn / pali powinna spełniać następujące wymagania:</w:t>
      </w:r>
    </w:p>
    <w:p w14:paraId="3939D041"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być odporna na segregację;</w:t>
      </w:r>
    </w:p>
    <w:p w14:paraId="79F71983"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 xml:space="preserve">wykazywać wysoką plastyczność i zdolność do </w:t>
      </w:r>
      <w:proofErr w:type="spellStart"/>
      <w:r w:rsidRPr="00F71E61">
        <w:rPr>
          <w:rFonts w:ascii="Calibri" w:hAnsi="Calibri" w:cs="Calibri"/>
        </w:rPr>
        <w:t>samozagęszczania</w:t>
      </w:r>
      <w:proofErr w:type="spellEnd"/>
      <w:r w:rsidRPr="00F71E61">
        <w:rPr>
          <w:rFonts w:ascii="Calibri" w:hAnsi="Calibri" w:cs="Calibri"/>
        </w:rPr>
        <w:t>;</w:t>
      </w:r>
    </w:p>
    <w:p w14:paraId="179AB6DF"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być dostatecznie urabialna przez czas trwania betonowania i pogrążania zbrojenia.</w:t>
      </w:r>
    </w:p>
    <w:p w14:paraId="25663B4A"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Beton powinien spełniać wymagania C30/37 (B37) XA1</w:t>
      </w:r>
    </w:p>
    <w:p w14:paraId="5DFD5B26"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Beton z kruszywa żwirowego (okrągłego) frakcji do 16 mm, o konsystencji K5.</w:t>
      </w:r>
    </w:p>
    <w:p w14:paraId="5B9EB5C4"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Mieszanka betonowa powinna być tak zaprojektowana, aby w trakcie formowania kolumny / pala nie doszło do oddzielania składników.</w:t>
      </w:r>
    </w:p>
    <w:p w14:paraId="72B00ECB"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Wymagania dla cementów, kruszyw i wody oraz dodatków do betonu powinny spełniać warunki podane w stosownych normach.</w:t>
      </w:r>
    </w:p>
    <w:p w14:paraId="673485D8" w14:textId="77777777" w:rsidR="00AF3FC3" w:rsidRPr="00F71E61" w:rsidRDefault="00AF3FC3" w:rsidP="00AF3FC3">
      <w:pPr>
        <w:pStyle w:val="NagwekGT11"/>
        <w:tabs>
          <w:tab w:val="clear" w:pos="756"/>
          <w:tab w:val="num" w:pos="1134"/>
        </w:tabs>
        <w:spacing w:before="840" w:after="0" w:line="320" w:lineRule="exact"/>
        <w:ind w:left="1134" w:hanging="709"/>
        <w:rPr>
          <w:rFonts w:ascii="Calibri" w:hAnsi="Calibri" w:cs="Calibri"/>
          <w:smallCaps/>
          <w:color w:val="auto"/>
        </w:rPr>
      </w:pPr>
      <w:r w:rsidRPr="00F71E61">
        <w:rPr>
          <w:rFonts w:ascii="Calibri" w:hAnsi="Calibri" w:cs="Calibri"/>
          <w:smallCaps/>
          <w:color w:val="auto"/>
        </w:rPr>
        <w:lastRenderedPageBreak/>
        <w:t>Zbrojenie.</w:t>
      </w:r>
    </w:p>
    <w:p w14:paraId="64FF924C"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Do zbrojenia pali należy używać koszy z prętów zbrojeniowych albo stal profilową. Zbrojenie powinno być wykonane zgodnie z projektem technicznym.</w:t>
      </w:r>
    </w:p>
    <w:p w14:paraId="3B9C5DDA"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Stal kształtowa stosowana do zbrojenia kolumn / pali przemieszczeniowych powinna być wyposażona w prowadnice zapewniające osiowe wciśnięcie pręta w mieszankę betonową trzonu pala.</w:t>
      </w:r>
    </w:p>
    <w:p w14:paraId="78C951C7"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Zaleca się zbrojenie pala na głębokość uzasadnioną względami wytrzymałościowymi. Nie należy bez uzasadnienia nadmiernie zwiększać długości zbrojenia.</w:t>
      </w:r>
    </w:p>
    <w:p w14:paraId="5E533A79" w14:textId="77777777" w:rsidR="00AF3FC3" w:rsidRPr="00F71E61" w:rsidRDefault="00AF3FC3" w:rsidP="00AF3FC3">
      <w:pPr>
        <w:pStyle w:val="NagwekGT1"/>
        <w:spacing w:after="0" w:line="320" w:lineRule="exact"/>
        <w:ind w:left="431" w:hanging="431"/>
        <w:rPr>
          <w:rFonts w:ascii="Calibri" w:hAnsi="Calibri" w:cs="Calibri"/>
          <w:color w:val="auto"/>
          <w:szCs w:val="24"/>
        </w:rPr>
      </w:pPr>
      <w:r w:rsidRPr="00F71E61">
        <w:rPr>
          <w:rFonts w:ascii="Calibri" w:hAnsi="Calibri" w:cs="Calibri"/>
          <w:color w:val="auto"/>
          <w:szCs w:val="24"/>
        </w:rPr>
        <w:t>SPRZĘT.</w:t>
      </w:r>
    </w:p>
    <w:p w14:paraId="39F72579"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Sprzęt używany do wykonywania kolumn / pali podlega akceptacji Inżyniera.</w:t>
      </w:r>
    </w:p>
    <w:p w14:paraId="596573EA" w14:textId="77777777" w:rsidR="00AF3FC3" w:rsidRPr="00F71E61" w:rsidRDefault="00AF3FC3" w:rsidP="00AF3FC3">
      <w:pPr>
        <w:pStyle w:val="Tekstpodstawowy"/>
        <w:spacing w:before="120" w:line="320" w:lineRule="exact"/>
        <w:ind w:firstLine="709"/>
        <w:rPr>
          <w:rFonts w:ascii="Calibri" w:hAnsi="Calibri" w:cs="Calibri"/>
        </w:rPr>
      </w:pPr>
      <w:proofErr w:type="spellStart"/>
      <w:r w:rsidRPr="00F71E61">
        <w:rPr>
          <w:rFonts w:ascii="Calibri" w:hAnsi="Calibri" w:cs="Calibri"/>
        </w:rPr>
        <w:t>Palownica</w:t>
      </w:r>
      <w:proofErr w:type="spellEnd"/>
      <w:r w:rsidRPr="00F71E61">
        <w:rPr>
          <w:rFonts w:ascii="Calibri" w:hAnsi="Calibri" w:cs="Calibri"/>
        </w:rPr>
        <w:t>, umożliwiająca wkręcenie świdra i podawanie betonu pod ciśnieniem, powinna być wyposażone w urządzenia do kontroli wizualnej ciśnienia betonu i rejestracji parametrów wiercenia (opory wkręcania świdra, prędkość obrotowa i liniowa świdra) i formowania kolumny / pala (wydatek betonu, prędkość podciągania świdra).</w:t>
      </w:r>
    </w:p>
    <w:p w14:paraId="241CB37F"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Wymiary świdra muszą umożliwiać wykonanie kolumn / pali o średnicy nominalnej i długości określonej w Dokumentacji Projektowej.</w:t>
      </w:r>
    </w:p>
    <w:p w14:paraId="7C1EE0A8"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 xml:space="preserve">Sprzęt pomocniczy: pompa do betonu, </w:t>
      </w:r>
      <w:proofErr w:type="spellStart"/>
      <w:r w:rsidRPr="00F71E61">
        <w:rPr>
          <w:rFonts w:ascii="Calibri" w:hAnsi="Calibri" w:cs="Calibri"/>
        </w:rPr>
        <w:t>betonowozy</w:t>
      </w:r>
      <w:proofErr w:type="spellEnd"/>
      <w:r w:rsidRPr="00F71E61">
        <w:rPr>
          <w:rFonts w:ascii="Calibri" w:hAnsi="Calibri" w:cs="Calibri"/>
        </w:rPr>
        <w:t xml:space="preserve"> w ilości zapewniającej ciągłość betonowania pala bez potrzeby oczekiwania na dowóz mieszanki betonowej.</w:t>
      </w:r>
    </w:p>
    <w:p w14:paraId="479D7ED9" w14:textId="77777777" w:rsidR="00AF3FC3" w:rsidRPr="00F71E61" w:rsidRDefault="00AF3FC3" w:rsidP="00AF3FC3">
      <w:pPr>
        <w:pStyle w:val="NagwekGT1"/>
        <w:spacing w:after="0" w:line="320" w:lineRule="exact"/>
        <w:ind w:left="431" w:hanging="431"/>
        <w:rPr>
          <w:rFonts w:ascii="Calibri" w:hAnsi="Calibri" w:cs="Calibri"/>
          <w:color w:val="auto"/>
          <w:szCs w:val="24"/>
        </w:rPr>
      </w:pPr>
      <w:r w:rsidRPr="00F71E61">
        <w:rPr>
          <w:rFonts w:ascii="Calibri" w:hAnsi="Calibri" w:cs="Calibri"/>
          <w:color w:val="auto"/>
          <w:szCs w:val="24"/>
        </w:rPr>
        <w:t>TRANSPORT.</w:t>
      </w:r>
    </w:p>
    <w:p w14:paraId="00182161"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 xml:space="preserve">Transport </w:t>
      </w:r>
      <w:proofErr w:type="spellStart"/>
      <w:r w:rsidRPr="00F71E61">
        <w:rPr>
          <w:rFonts w:ascii="Calibri" w:hAnsi="Calibri" w:cs="Calibri"/>
        </w:rPr>
        <w:t>palownicy</w:t>
      </w:r>
      <w:proofErr w:type="spellEnd"/>
      <w:r w:rsidRPr="00F71E61">
        <w:rPr>
          <w:rFonts w:ascii="Calibri" w:hAnsi="Calibri" w:cs="Calibri"/>
        </w:rPr>
        <w:t xml:space="preserve"> jest wykonywany specjalnymi pojazdami, umożliwiającymi przewóz ładunków ponadnormatywnych. Inny sprzęt i materiały na budowę dostarczone będą transportem samochodowym. Załadunek, przewóz, wyładunek i składowanie materiałów do kolumn / pali powinny odbywać się tak, aby zachować ich parametry techniczne.</w:t>
      </w:r>
    </w:p>
    <w:p w14:paraId="38C531D9"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Zamawiający zapewni makroniwelację terenu i jego utwardzenie w stopniu umożliwiającym bezpieczne wykonawstwo robót specjalistycznych oraz możliwość oczyszczenia pojazdów z błota tak, aby nie zanieczyszczały one dróg publicznych.</w:t>
      </w:r>
    </w:p>
    <w:p w14:paraId="001620BD" w14:textId="77777777" w:rsidR="00AF3FC3" w:rsidRPr="00F71E61" w:rsidRDefault="00AF3FC3" w:rsidP="00AF3FC3">
      <w:pPr>
        <w:pStyle w:val="NagwekGT1"/>
        <w:spacing w:after="0" w:line="320" w:lineRule="exact"/>
        <w:ind w:left="431" w:hanging="431"/>
        <w:rPr>
          <w:rFonts w:ascii="Arial" w:hAnsi="Arial" w:cs="Arial"/>
          <w:b w:val="0"/>
          <w:color w:val="auto"/>
        </w:rPr>
      </w:pPr>
      <w:r w:rsidRPr="00F71E61">
        <w:rPr>
          <w:rFonts w:ascii="Calibri" w:hAnsi="Calibri" w:cs="Calibri"/>
          <w:color w:val="auto"/>
          <w:szCs w:val="24"/>
        </w:rPr>
        <w:t>WYKONANIE ROBÓT.</w:t>
      </w:r>
    </w:p>
    <w:p w14:paraId="6BF297AC"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Wymagania ogólne.</w:t>
      </w:r>
    </w:p>
    <w:p w14:paraId="54B19759"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Roboty palowe objęte niniejszą Specyfikacją wykonane mogą być tylko przez Wykonawcę posiadającego odpowiedni sprzęt do wykonania kolumn / pali przemieszczeniowych oraz odpowiednie doświadczenie w prowadzeniu tego typu robót. Wykonawca na życzenie Zlecającego opracuje i przedłoży do zaakceptowania przez Inżyniera projekt technologii i organizacji oraz PZJ dla robót palowych.</w:t>
      </w:r>
    </w:p>
    <w:p w14:paraId="3C080E2B" w14:textId="77777777" w:rsidR="00AF3FC3" w:rsidRPr="00F71E61" w:rsidRDefault="00AF3FC3" w:rsidP="00AF3FC3">
      <w:pPr>
        <w:pStyle w:val="Tekstpodstawowy"/>
        <w:spacing w:before="1200" w:line="320" w:lineRule="exact"/>
        <w:ind w:firstLine="709"/>
        <w:rPr>
          <w:rFonts w:ascii="Calibri" w:hAnsi="Calibri" w:cs="Calibri"/>
        </w:rPr>
      </w:pPr>
      <w:r w:rsidRPr="00F71E61">
        <w:rPr>
          <w:rFonts w:ascii="Calibri" w:hAnsi="Calibri" w:cs="Calibri"/>
        </w:rPr>
        <w:lastRenderedPageBreak/>
        <w:t>Wykonanie kolumn / pali składa się z następujących czynności:</w:t>
      </w:r>
    </w:p>
    <w:p w14:paraId="1C14637C" w14:textId="77777777" w:rsidR="00AF3FC3" w:rsidRPr="00F71E61" w:rsidRDefault="00AF3FC3" w:rsidP="00AF3FC3">
      <w:pPr>
        <w:pStyle w:val="Tekstpodstawowy"/>
        <w:tabs>
          <w:tab w:val="left" w:pos="1134"/>
        </w:tabs>
        <w:spacing w:before="60" w:line="320" w:lineRule="exact"/>
        <w:ind w:firstLine="709"/>
        <w:rPr>
          <w:rFonts w:ascii="Calibri" w:hAnsi="Calibri" w:cs="Calibri"/>
        </w:rPr>
      </w:pPr>
      <w:r w:rsidRPr="00F71E61">
        <w:rPr>
          <w:rFonts w:ascii="Calibri" w:hAnsi="Calibri" w:cs="Calibri"/>
        </w:rPr>
        <w:t>-</w:t>
      </w:r>
      <w:r w:rsidRPr="00F71E61">
        <w:rPr>
          <w:rFonts w:ascii="Calibri" w:hAnsi="Calibri" w:cs="Calibri"/>
        </w:rPr>
        <w:tab/>
        <w:t>wytyczenie geodezyjne osi kolumny / pala;</w:t>
      </w:r>
    </w:p>
    <w:p w14:paraId="55395A0C" w14:textId="77777777" w:rsidR="00AF3FC3" w:rsidRPr="00F71E61" w:rsidRDefault="00AF3FC3" w:rsidP="00AF3FC3">
      <w:pPr>
        <w:pStyle w:val="Tekstpodstawowy"/>
        <w:tabs>
          <w:tab w:val="left" w:pos="1134"/>
        </w:tabs>
        <w:spacing w:before="60" w:line="320" w:lineRule="exact"/>
        <w:ind w:firstLine="709"/>
        <w:rPr>
          <w:rFonts w:ascii="Calibri" w:hAnsi="Calibri" w:cs="Calibri"/>
        </w:rPr>
      </w:pPr>
      <w:r w:rsidRPr="00F71E61">
        <w:rPr>
          <w:rFonts w:ascii="Calibri" w:hAnsi="Calibri" w:cs="Calibri"/>
        </w:rPr>
        <w:t>-</w:t>
      </w:r>
      <w:r w:rsidRPr="00F71E61">
        <w:rPr>
          <w:rFonts w:ascii="Calibri" w:hAnsi="Calibri" w:cs="Calibri"/>
        </w:rPr>
        <w:tab/>
        <w:t xml:space="preserve">ustawienie świdra </w:t>
      </w:r>
      <w:proofErr w:type="spellStart"/>
      <w:r w:rsidRPr="00F71E61">
        <w:rPr>
          <w:rFonts w:ascii="Calibri" w:hAnsi="Calibri" w:cs="Calibri"/>
        </w:rPr>
        <w:t>palownicy</w:t>
      </w:r>
      <w:proofErr w:type="spellEnd"/>
      <w:r w:rsidRPr="00F71E61">
        <w:rPr>
          <w:rFonts w:ascii="Calibri" w:hAnsi="Calibri" w:cs="Calibri"/>
        </w:rPr>
        <w:t xml:space="preserve"> nad wytyczoną osią kolumny / pala;</w:t>
      </w:r>
    </w:p>
    <w:p w14:paraId="14405B93" w14:textId="77777777" w:rsidR="00AF3FC3" w:rsidRPr="00F71E61" w:rsidRDefault="00AF3FC3" w:rsidP="00AF3FC3">
      <w:pPr>
        <w:pStyle w:val="Tekstpodstawowy"/>
        <w:tabs>
          <w:tab w:val="left" w:pos="1134"/>
        </w:tabs>
        <w:spacing w:before="60" w:line="320" w:lineRule="exact"/>
        <w:ind w:firstLine="709"/>
        <w:rPr>
          <w:rFonts w:ascii="Calibri" w:hAnsi="Calibri" w:cs="Calibri"/>
        </w:rPr>
      </w:pPr>
      <w:r w:rsidRPr="00F71E61">
        <w:rPr>
          <w:rFonts w:ascii="Calibri" w:hAnsi="Calibri" w:cs="Calibri"/>
        </w:rPr>
        <w:t>-</w:t>
      </w:r>
      <w:r w:rsidRPr="00F71E61">
        <w:rPr>
          <w:rFonts w:ascii="Calibri" w:hAnsi="Calibri" w:cs="Calibri"/>
        </w:rPr>
        <w:tab/>
        <w:t>wiercenia otworu na głębokość projektową;</w:t>
      </w:r>
    </w:p>
    <w:p w14:paraId="0405C862" w14:textId="77777777" w:rsidR="00AF3FC3" w:rsidRPr="00F71E61" w:rsidRDefault="00AF3FC3" w:rsidP="00AF3FC3">
      <w:pPr>
        <w:pStyle w:val="Tekstpodstawowy"/>
        <w:tabs>
          <w:tab w:val="left" w:pos="1134"/>
        </w:tabs>
        <w:spacing w:before="60" w:line="320" w:lineRule="exact"/>
        <w:ind w:firstLine="709"/>
        <w:rPr>
          <w:rFonts w:ascii="Calibri" w:hAnsi="Calibri" w:cs="Calibri"/>
        </w:rPr>
      </w:pPr>
      <w:r w:rsidRPr="00F71E61">
        <w:rPr>
          <w:rFonts w:ascii="Calibri" w:hAnsi="Calibri" w:cs="Calibri"/>
        </w:rPr>
        <w:t>-</w:t>
      </w:r>
      <w:r w:rsidRPr="00F71E61">
        <w:rPr>
          <w:rFonts w:ascii="Calibri" w:hAnsi="Calibri" w:cs="Calibri"/>
        </w:rPr>
        <w:tab/>
        <w:t>betonowania kolumny / pala z równoczesnym podciąganiem świdra;</w:t>
      </w:r>
    </w:p>
    <w:p w14:paraId="6CE510FF" w14:textId="77777777" w:rsidR="00AF3FC3" w:rsidRPr="00F71E61" w:rsidRDefault="00AF3FC3" w:rsidP="00AF3FC3">
      <w:pPr>
        <w:pStyle w:val="Tekstpodstawowy"/>
        <w:tabs>
          <w:tab w:val="left" w:pos="1134"/>
        </w:tabs>
        <w:spacing w:before="60" w:line="320" w:lineRule="exact"/>
        <w:ind w:firstLine="709"/>
        <w:rPr>
          <w:rFonts w:ascii="Calibri" w:hAnsi="Calibri" w:cs="Calibri"/>
        </w:rPr>
      </w:pPr>
      <w:r w:rsidRPr="00F71E61">
        <w:rPr>
          <w:rFonts w:ascii="Calibri" w:hAnsi="Calibri" w:cs="Calibri"/>
        </w:rPr>
        <w:t>-</w:t>
      </w:r>
      <w:r w:rsidRPr="00F71E61">
        <w:rPr>
          <w:rFonts w:ascii="Calibri" w:hAnsi="Calibri" w:cs="Calibri"/>
        </w:rPr>
        <w:tab/>
        <w:t>odsłonięcie świeżo uformowanego trzonu i oczyszczenie powierzchni betonu;</w:t>
      </w:r>
    </w:p>
    <w:p w14:paraId="2AC9E5B9" w14:textId="77777777" w:rsidR="00AF3FC3" w:rsidRPr="00F71E61" w:rsidRDefault="00AF3FC3" w:rsidP="00AF3FC3">
      <w:pPr>
        <w:pStyle w:val="Tekstpodstawowy"/>
        <w:tabs>
          <w:tab w:val="left" w:pos="1134"/>
        </w:tabs>
        <w:spacing w:before="60" w:line="320" w:lineRule="exact"/>
        <w:ind w:firstLine="709"/>
        <w:rPr>
          <w:rFonts w:ascii="Calibri" w:hAnsi="Calibri" w:cs="Calibri"/>
        </w:rPr>
      </w:pPr>
      <w:r w:rsidRPr="00F71E61">
        <w:rPr>
          <w:rFonts w:ascii="Calibri" w:hAnsi="Calibri" w:cs="Calibri"/>
        </w:rPr>
        <w:t>-</w:t>
      </w:r>
      <w:r w:rsidRPr="00F71E61">
        <w:rPr>
          <w:rFonts w:ascii="Calibri" w:hAnsi="Calibri" w:cs="Calibri"/>
        </w:rPr>
        <w:tab/>
        <w:t>wprowadzenie zbrojenia w świeżą mieszankę betonową;</w:t>
      </w:r>
    </w:p>
    <w:p w14:paraId="1E7EB104" w14:textId="77777777" w:rsidR="00AF3FC3" w:rsidRPr="00F71E61" w:rsidRDefault="00AF3FC3" w:rsidP="00AF3FC3">
      <w:pPr>
        <w:pStyle w:val="Tekstpodstawowy"/>
        <w:tabs>
          <w:tab w:val="left" w:pos="1134"/>
        </w:tabs>
        <w:spacing w:before="60" w:line="320" w:lineRule="exact"/>
        <w:ind w:firstLine="709"/>
        <w:rPr>
          <w:rFonts w:ascii="Calibri" w:hAnsi="Calibri" w:cs="Calibri"/>
        </w:rPr>
      </w:pPr>
      <w:r w:rsidRPr="00F71E61">
        <w:rPr>
          <w:rFonts w:ascii="Calibri" w:hAnsi="Calibri" w:cs="Calibri"/>
        </w:rPr>
        <w:t>-</w:t>
      </w:r>
      <w:r w:rsidRPr="00F71E61">
        <w:rPr>
          <w:rFonts w:ascii="Calibri" w:hAnsi="Calibri" w:cs="Calibri"/>
        </w:rPr>
        <w:tab/>
        <w:t>skucie głowic do rządnej projektowej.</w:t>
      </w:r>
    </w:p>
    <w:p w14:paraId="7D59B2E0"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Ukończona kolumna / pal powinien mieć kształt walca betonowego o średnicy co najmniej równej nominalnej średnicy kolumny / pala. Proces formowania powinien zapewnić uzyskanie kolumny / pala betonowego o jednolitej jakości, bez przerw i niejednorodności.</w:t>
      </w:r>
    </w:p>
    <w:p w14:paraId="75304610"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Przygotowanie platformy roboczej.</w:t>
      </w:r>
    </w:p>
    <w:p w14:paraId="57FCDC68"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Przed przystąpieniem do wykonania przemieszczeniowych kolumn / pali betonowych należy przygotować wyrównaną, stabilną i wolną od przeszkód powierzchnię roboczą przystosowaną do ciągłej pracy maszyny wiertniczej w każdych warunkach pogodowych. Grubość platformy roboczej wynosi minimum 10 cm. Grubość należy dostosować tak by osiągnąć wymagany moduł odkształcenia E</w:t>
      </w:r>
      <w:r w:rsidRPr="00F71E61">
        <w:rPr>
          <w:rFonts w:ascii="Calibri" w:hAnsi="Calibri" w:cs="Calibri"/>
          <w:vertAlign w:val="subscript"/>
        </w:rPr>
        <w:t>2</w:t>
      </w:r>
      <w:r w:rsidRPr="00F71E61">
        <w:rPr>
          <w:rFonts w:ascii="Calibri" w:hAnsi="Calibri" w:cs="Calibri"/>
        </w:rPr>
        <w:t xml:space="preserve"> ≥ 40MPa. Dodatkowo, z uwagi na duże zróżnicowanie materiału w nasypie grubość należy określić poprzez wykonanie odcinka próbnego. Do jej wykonania należy użyć kruszywa (np. </w:t>
      </w:r>
      <w:proofErr w:type="spellStart"/>
      <w:r w:rsidRPr="00F71E61">
        <w:rPr>
          <w:rFonts w:ascii="Calibri" w:hAnsi="Calibri" w:cs="Calibri"/>
        </w:rPr>
        <w:t>niesortu</w:t>
      </w:r>
      <w:proofErr w:type="spellEnd"/>
      <w:r w:rsidRPr="00F71E61">
        <w:rPr>
          <w:rFonts w:ascii="Calibri" w:hAnsi="Calibri" w:cs="Calibri"/>
        </w:rPr>
        <w:t>) o uziarnieniu 0 ÷ 31,5 mm / piasek średni lub drobny. Dopuszcza się wykonanie odbioru podłoża poprzez określenie modułu dynamicznego E</w:t>
      </w:r>
      <w:r w:rsidRPr="00F71E61">
        <w:rPr>
          <w:rFonts w:ascii="Calibri" w:hAnsi="Calibri" w:cs="Calibri"/>
          <w:vertAlign w:val="subscript"/>
        </w:rPr>
        <w:t>VD</w:t>
      </w:r>
      <w:r w:rsidRPr="00F71E61">
        <w:rPr>
          <w:rFonts w:ascii="Calibri" w:hAnsi="Calibri" w:cs="Calibri"/>
        </w:rPr>
        <w:t xml:space="preserve"> przy użyciu płyty dynamicznej.</w:t>
      </w:r>
    </w:p>
    <w:p w14:paraId="1AA060B8"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Wyznaczanie osi kolumn / pali.</w:t>
      </w:r>
    </w:p>
    <w:p w14:paraId="15AB2BA4"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Przed przystąpieniem do robót należy zorganizować plac budowy i wytyczyć osie</w:t>
      </w:r>
      <w:r w:rsidRPr="00F71E61">
        <w:rPr>
          <w:rFonts w:ascii="Calibri" w:hAnsi="Calibri" w:cs="Calibri"/>
        </w:rPr>
        <w:br/>
        <w:t>kolumn / pali fundamentowych. Osie kolumn / pali oraz poziomy ich głowic powinny być wyznaczone geodezyjnie i oznaczone na gruncie w sposób trwały. Szkic z podaniem oznaczeń i odległości pomiarowych należy włączyć do dokumentacji budowy.</w:t>
      </w:r>
    </w:p>
    <w:p w14:paraId="62B60047"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Wykonywanie otworu.</w:t>
      </w:r>
    </w:p>
    <w:p w14:paraId="7B358B7E"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Wiercenie otworu odbywa się wiertnicą posiadającą świder przemieszczeniowy, który wkręcając się na projektowaną głębokość nie wynosi urobku do góry tylko rozpycha go na boki powodując polepszenie parametrów ośrodka gruntowego. Po osiągnięciu założonej głębokości świder jest podciągany z równoczesnym wtłaczaniem mieszanki betonowej do rury rdzeniowej. Podczas wyciągania świdra ku górze prędkość oraz ilość mieszanki betonowej jest rejestrowana i tak dostosowana, aby przez cały czas zapewnić nadciśnienie powodujące szczelne wypełnienie wszystkich porów w gruncie. Dzięki rejestratorom zainstalowanym w kokpicie maszyny możliwa jest kontrola oporu pogrążania świdra przemieszczeniowego, która pozwala operatorowi na bieżącą analizę jakości oraz parametrów formowanej kolumny / pala.</w:t>
      </w:r>
    </w:p>
    <w:p w14:paraId="50354999" w14:textId="77777777" w:rsidR="00AF3FC3" w:rsidRPr="00F71E61" w:rsidRDefault="00AF3FC3" w:rsidP="00AF3FC3">
      <w:pPr>
        <w:pStyle w:val="NagwekGT11"/>
        <w:tabs>
          <w:tab w:val="clear" w:pos="756"/>
          <w:tab w:val="num" w:pos="1134"/>
        </w:tabs>
        <w:spacing w:before="2160" w:after="0" w:line="320" w:lineRule="exact"/>
        <w:ind w:left="1134" w:hanging="709"/>
        <w:rPr>
          <w:rFonts w:ascii="Calibri" w:hAnsi="Calibri" w:cs="Calibri"/>
          <w:smallCaps/>
          <w:color w:val="auto"/>
        </w:rPr>
      </w:pPr>
      <w:r w:rsidRPr="00F71E61">
        <w:rPr>
          <w:rFonts w:ascii="Calibri" w:hAnsi="Calibri" w:cs="Calibri"/>
          <w:smallCaps/>
          <w:color w:val="auto"/>
        </w:rPr>
        <w:lastRenderedPageBreak/>
        <w:t>Betonowanie kolumny / pala.</w:t>
      </w:r>
    </w:p>
    <w:p w14:paraId="275550EB"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Mieszankę betonową należy podawać pod odpowiednim ciśnieniem, centralną rurą rdzeniową. Do podawania mieszanki betonowej należy stosować pompy przystosowane do podawania betonu na wysokość odpowiadającą poziomowi przewodu na górze świdra, po jego wyciągnięciu z gruntu. Pompowanie masy betonowej powinno odbywać się wg instrukcji opracowanej dla danego urządzenia. Mieszanka musi być podawana do kolumny / pala z odpowiednim wydatkiem, do którego dostosowana jest prędkość podciągania świdra tak, aby powstała ciągła, monolityczna kolumna / pal o nominalnym przekroju.</w:t>
      </w:r>
    </w:p>
    <w:p w14:paraId="0F0E1526"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 czasie wykonywania robót należy pobierać próbki do badań wytrzymałości betonu zgodnie z Projektem Wykonawczym / Technicznym.</w:t>
      </w:r>
    </w:p>
    <w:p w14:paraId="2A4E1B1D"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Wykonanie i montaż zbrojenia.</w:t>
      </w:r>
    </w:p>
    <w:p w14:paraId="1172E5E1"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 xml:space="preserve">Zbrojenie, wykonane zgodnie z Projektem Wykonawczym / Technicznym, wprowadza się w świeżą mieszankę betonową przy użyciu wyciągarki zamontowanej na </w:t>
      </w:r>
      <w:proofErr w:type="spellStart"/>
      <w:r w:rsidRPr="00F71E61">
        <w:rPr>
          <w:rFonts w:ascii="Calibri" w:hAnsi="Calibri" w:cs="Calibri"/>
        </w:rPr>
        <w:t>palownicy</w:t>
      </w:r>
      <w:proofErr w:type="spellEnd"/>
      <w:r w:rsidRPr="00F71E61">
        <w:rPr>
          <w:rFonts w:ascii="Calibri" w:hAnsi="Calibri" w:cs="Calibri"/>
        </w:rPr>
        <w:t xml:space="preserve"> lub oddzielnego urządzenia dźwigowego. W przypadku długiego zbrojenia, gdy opory są znaczne, stosuje się wspomaganie pogrążania zbrojenia wibratorem. Zbrojenie należy wkładać centrycznie i pionowo. Pogrążanie należy zakończyć na poziomie zgodnym z projektem technicznym.</w:t>
      </w:r>
    </w:p>
    <w:p w14:paraId="7FE9A101"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Tolerancje wykonawcze geometrii kolumny / pala.</w:t>
      </w:r>
    </w:p>
    <w:p w14:paraId="40D2B360"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Dopuszczalne odchyłki położenia pala są następujące:</w:t>
      </w:r>
    </w:p>
    <w:p w14:paraId="6E384835" w14:textId="77777777" w:rsidR="00AF3FC3" w:rsidRPr="00F71E61" w:rsidRDefault="00AF3FC3" w:rsidP="00AF3FC3">
      <w:pPr>
        <w:pStyle w:val="Tekstpodstawowy"/>
        <w:numPr>
          <w:ilvl w:val="0"/>
          <w:numId w:val="12"/>
        </w:numPr>
        <w:tabs>
          <w:tab w:val="left" w:pos="1418"/>
          <w:tab w:val="left" w:pos="7938"/>
        </w:tabs>
        <w:spacing w:before="120" w:after="0" w:line="320" w:lineRule="exact"/>
        <w:rPr>
          <w:rFonts w:ascii="Calibri" w:hAnsi="Calibri" w:cs="Calibri"/>
        </w:rPr>
      </w:pPr>
      <w:r w:rsidRPr="00F71E61">
        <w:rPr>
          <w:rFonts w:ascii="Calibri" w:hAnsi="Calibri" w:cs="Calibri"/>
        </w:rPr>
        <w:t>odchyłki położenia pala / kolumny w planie są następujące:</w:t>
      </w:r>
      <w:r w:rsidRPr="00F71E61">
        <w:rPr>
          <w:rFonts w:ascii="Calibri" w:hAnsi="Calibri" w:cs="Calibri"/>
        </w:rPr>
        <w:tab/>
        <w:t>e ≤ 10 cm</w:t>
      </w:r>
    </w:p>
    <w:p w14:paraId="00370D66" w14:textId="77777777" w:rsidR="00AF3FC3" w:rsidRPr="00F71E61" w:rsidRDefault="00AF3FC3" w:rsidP="00AF3FC3">
      <w:pPr>
        <w:pStyle w:val="Tekstpodstawowy"/>
        <w:numPr>
          <w:ilvl w:val="0"/>
          <w:numId w:val="12"/>
        </w:numPr>
        <w:tabs>
          <w:tab w:val="left" w:pos="1418"/>
          <w:tab w:val="left" w:pos="7938"/>
        </w:tabs>
        <w:spacing w:before="120" w:after="0" w:line="320" w:lineRule="exact"/>
        <w:rPr>
          <w:rFonts w:ascii="Calibri" w:hAnsi="Calibri" w:cs="Calibri"/>
        </w:rPr>
      </w:pPr>
      <w:r w:rsidRPr="00F71E61">
        <w:rPr>
          <w:rFonts w:ascii="Calibri" w:hAnsi="Calibri" w:cs="Calibri"/>
        </w:rPr>
        <w:t>tolerancja osadzenia elementu zbrojeniowego:</w:t>
      </w:r>
      <w:r w:rsidRPr="00F71E61">
        <w:rPr>
          <w:rFonts w:ascii="Calibri" w:hAnsi="Calibri" w:cs="Calibri"/>
        </w:rPr>
        <w:tab/>
        <w:t>± 10 cm</w:t>
      </w:r>
    </w:p>
    <w:p w14:paraId="5B09A425"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Dopuszczalne odchyłki wymiarów pala zgodnie z PN – EN 1536:2001.</w:t>
      </w:r>
    </w:p>
    <w:p w14:paraId="1BEB1216" w14:textId="77777777" w:rsidR="00AF3FC3" w:rsidRPr="00F71E61" w:rsidRDefault="00AF3FC3" w:rsidP="00AF3FC3">
      <w:pPr>
        <w:pStyle w:val="NagwekGT1"/>
        <w:spacing w:after="0" w:line="320" w:lineRule="exact"/>
        <w:ind w:left="431" w:hanging="431"/>
        <w:rPr>
          <w:rFonts w:ascii="Arial" w:hAnsi="Arial" w:cs="Arial"/>
          <w:b w:val="0"/>
          <w:bCs w:val="0"/>
          <w:color w:val="auto"/>
        </w:rPr>
      </w:pPr>
      <w:r w:rsidRPr="00F71E61">
        <w:rPr>
          <w:rFonts w:ascii="Calibri" w:hAnsi="Calibri" w:cs="Calibri"/>
          <w:color w:val="auto"/>
          <w:szCs w:val="24"/>
        </w:rPr>
        <w:t>KONTROLA JAKOŚCI ROBÓT.</w:t>
      </w:r>
    </w:p>
    <w:p w14:paraId="24219469"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Zakres kontroli.</w:t>
      </w:r>
    </w:p>
    <w:p w14:paraId="37473F63"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Sprawdzenie przygotowania terenu należy przeprowadzać na zgodność z odpowiednim punktem niniejszej Specyfikacji. W przypadku uzasadnionych przesłanek napotkania nie zinwentaryzowanych urządzeń lub instalacji, otwory do głębokości 1,2 m powinny być wykopane ręcznie.</w:t>
      </w:r>
    </w:p>
    <w:p w14:paraId="43577821"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Kontroli podlegają:</w:t>
      </w:r>
    </w:p>
    <w:p w14:paraId="0DA8688D"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warunki gruntowe;</w:t>
      </w:r>
    </w:p>
    <w:p w14:paraId="10BFA58B"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materiały użyte do wykonania kolumn / pali przemieszczeniowych;</w:t>
      </w:r>
    </w:p>
    <w:p w14:paraId="233E8171"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zakres robót palowych i ich zgodność z Dokumentacją Projektową;</w:t>
      </w:r>
    </w:p>
    <w:p w14:paraId="2FF88B84" w14:textId="77777777" w:rsidR="00AF3FC3" w:rsidRPr="00F71E61" w:rsidRDefault="00AF3FC3" w:rsidP="00AF3FC3">
      <w:pPr>
        <w:pStyle w:val="Tekstpodstawowy"/>
        <w:tabs>
          <w:tab w:val="left" w:pos="1134"/>
        </w:tabs>
        <w:spacing w:before="120" w:line="320" w:lineRule="exact"/>
        <w:ind w:left="1134" w:hanging="425"/>
        <w:rPr>
          <w:rFonts w:ascii="Calibri" w:hAnsi="Calibri" w:cs="Calibri"/>
        </w:rPr>
      </w:pPr>
      <w:r w:rsidRPr="00F71E61">
        <w:rPr>
          <w:rFonts w:ascii="Calibri" w:hAnsi="Calibri" w:cs="Calibri"/>
        </w:rPr>
        <w:t>-</w:t>
      </w:r>
      <w:r w:rsidRPr="00F71E61">
        <w:rPr>
          <w:rFonts w:ascii="Calibri" w:hAnsi="Calibri" w:cs="Calibri"/>
        </w:rPr>
        <w:tab/>
        <w:t>zgodność prowadzenia robót z wytycznymi technologicznymi określonymi w Projekcie Technologicznym;</w:t>
      </w:r>
    </w:p>
    <w:p w14:paraId="6D0D1B05"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lastRenderedPageBreak/>
        <w:t>-</w:t>
      </w:r>
      <w:r w:rsidRPr="00F71E61">
        <w:rPr>
          <w:rFonts w:ascii="Calibri" w:hAnsi="Calibri" w:cs="Calibri"/>
        </w:rPr>
        <w:tab/>
        <w:t>tolerancje wymiarów kolumn / pali;</w:t>
      </w:r>
    </w:p>
    <w:p w14:paraId="2AD28761"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ewentualne badania specjalne – np. próbne obciążenia kolumny / pala, badania ciągłości kolumn / pali.</w:t>
      </w:r>
    </w:p>
    <w:p w14:paraId="69A051C1"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Wykonawca w czasie robót rejestruje wszystkie niezbędne dane, dotyczące wykonania kolumn / pali i umieszcza je w metrykach wykonania kolumn / pali.</w:t>
      </w:r>
    </w:p>
    <w:p w14:paraId="466D37D3"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Sprawdzenie podłoża gruntowego.</w:t>
      </w:r>
    </w:p>
    <w:p w14:paraId="670363E7"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Sprawdzenie podłoża gruntowego polega na ogólnym porównaniu rzeczywistych warunków gruntowych w miejscu wykonywania kolumny / pala z warunkami podanymi w Dokumentacji Projektowej. Wykonuje się je np. poprzez obserwację oporu wiercenia.</w:t>
      </w:r>
    </w:p>
    <w:p w14:paraId="081C9559"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Kontrola materiałów.</w:t>
      </w:r>
    </w:p>
    <w:p w14:paraId="4B9A378C"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Kontrola jest przeprowadzana wg wymagań Projektu Technicznego i określonych w pkt.2 niniejszej ST.</w:t>
      </w:r>
    </w:p>
    <w:p w14:paraId="7651C2E2"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Monitorowanie wykonania kolumn / pali.</w:t>
      </w:r>
    </w:p>
    <w:p w14:paraId="39AE4DD1"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Przed rozpoczęciem robót Wykonawca na życzenie Zlecającego sporządza a Inżynier Budowy zatwierdza „Plan zapewnienia jakości”. Monitorowanie wykonuje się wg opracowanej przez Wykonawcę instrukcji technologicznej w zakresie zgodnym z PN- EN 1536:2001 i uzgodnionej z Inżynierem.</w:t>
      </w:r>
    </w:p>
    <w:p w14:paraId="6EEC0C30"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Badania, w trakcie formowania kolumny / pala, polegają na sprawdzaniu zagłębienia świdra w grunt, ilości i ciśnienia mieszanki betonowej wtłaczanej do otworu oraz prędkości podciągania świdra. W czasie wbudowywania zbrojenia sprawdza się głębokość opuszczenia i współosiowość usytuowania w trzonie kolumny / pala.</w:t>
      </w:r>
    </w:p>
    <w:p w14:paraId="709C6F4B"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Sprawdzenie zgodności z Dokumentacją Projektową polega na porównaniu wykonanych robót z Dokumentacją Projektową i niniejszą Specyfikacją Techniczną. Położenie głowicy kolumny / pala i osi zbrojenia kolumn / pali należy sprawdzać przez pomiary przymiarem z podziałką centymetrową i niwelatorem.</w:t>
      </w:r>
    </w:p>
    <w:p w14:paraId="3C6672C7"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Metryka kolumny / pala.</w:t>
      </w:r>
    </w:p>
    <w:p w14:paraId="414E10BD"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Wykonawca ma obowiązek sporządzenia metryk kolumn / pali, które powinny obejmować:</w:t>
      </w:r>
    </w:p>
    <w:p w14:paraId="6AE4F155"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datę i czas wykonania kolumny / pala;</w:t>
      </w:r>
    </w:p>
    <w:p w14:paraId="6C0B3F70"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lokalizację kolumny / pala, długość kolumny / pala;</w:t>
      </w:r>
    </w:p>
    <w:p w14:paraId="068DABBE"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klasę wbudowanego betonu, rodzaj zbrojenia.</w:t>
      </w:r>
    </w:p>
    <w:p w14:paraId="04025BD6" w14:textId="77777777" w:rsidR="00AF3FC3" w:rsidRPr="00F71E61" w:rsidRDefault="00AF3FC3" w:rsidP="00AF3FC3">
      <w:pPr>
        <w:pStyle w:val="Tekstpodstawowy"/>
        <w:spacing w:before="3720" w:line="320" w:lineRule="exact"/>
        <w:ind w:firstLine="709"/>
        <w:rPr>
          <w:rFonts w:ascii="Calibri" w:hAnsi="Calibri" w:cs="Calibri"/>
        </w:rPr>
      </w:pPr>
      <w:r w:rsidRPr="00F71E61">
        <w:rPr>
          <w:rFonts w:ascii="Calibri" w:hAnsi="Calibri" w:cs="Calibri"/>
        </w:rPr>
        <w:lastRenderedPageBreak/>
        <w:t>Przykład uproszczonej metryki podano poniżej:</w:t>
      </w:r>
    </w:p>
    <w:p w14:paraId="6989E2FA" w14:textId="77777777" w:rsidR="00AF3FC3" w:rsidRPr="00F71E61" w:rsidRDefault="00AF3FC3" w:rsidP="00AF3FC3">
      <w:pPr>
        <w:widowControl w:val="0"/>
        <w:pBdr>
          <w:top w:val="single" w:sz="4" w:space="0" w:color="auto"/>
          <w:left w:val="single" w:sz="4" w:space="1" w:color="auto"/>
          <w:bottom w:val="single" w:sz="4" w:space="1" w:color="auto"/>
          <w:right w:val="single" w:sz="4" w:space="1" w:color="auto"/>
        </w:pBdr>
        <w:tabs>
          <w:tab w:val="num" w:pos="567"/>
        </w:tabs>
        <w:autoSpaceDE w:val="0"/>
        <w:autoSpaceDN w:val="0"/>
        <w:spacing w:before="360"/>
        <w:jc w:val="center"/>
        <w:rPr>
          <w:rFonts w:ascii="Calibri" w:hAnsi="Calibri" w:cs="Calibri"/>
          <w:b/>
        </w:rPr>
      </w:pPr>
      <w:r w:rsidRPr="00F71E61">
        <w:rPr>
          <w:rFonts w:ascii="Calibri" w:hAnsi="Calibri" w:cs="Calibri"/>
          <w:b/>
        </w:rPr>
        <w:t>METRYKA</w:t>
      </w:r>
      <w:r w:rsidRPr="00F71E61">
        <w:rPr>
          <w:rFonts w:ascii="Calibri" w:hAnsi="Calibri" w:cs="Calibri"/>
        </w:rPr>
        <w:t xml:space="preserve"> </w:t>
      </w:r>
      <w:r>
        <w:rPr>
          <w:rFonts w:ascii="Calibri" w:hAnsi="Calibri" w:cs="Calibri"/>
          <w:b/>
        </w:rPr>
        <w:t>KOLUMNY / PALA</w:t>
      </w:r>
    </w:p>
    <w:p w14:paraId="69D58089" w14:textId="77777777" w:rsidR="00AF3FC3" w:rsidRPr="00F71E61" w:rsidRDefault="00AF3FC3" w:rsidP="00AF3FC3">
      <w:pPr>
        <w:pBdr>
          <w:top w:val="single" w:sz="4" w:space="0" w:color="auto"/>
          <w:left w:val="single" w:sz="4" w:space="1" w:color="auto"/>
          <w:bottom w:val="single" w:sz="4" w:space="1" w:color="auto"/>
          <w:right w:val="single" w:sz="4" w:space="1" w:color="auto"/>
        </w:pBdr>
        <w:spacing w:after="120"/>
        <w:rPr>
          <w:rFonts w:ascii="Calibri" w:hAnsi="Calibri" w:cs="Calibri"/>
        </w:rPr>
      </w:pPr>
      <w:r w:rsidRPr="00F71E61">
        <w:rPr>
          <w:rFonts w:ascii="Calibri" w:hAnsi="Calibri" w:cs="Calibri"/>
        </w:rPr>
        <w:tab/>
        <w:t>Metoda: PRZEMIESZCZENIOWA</w:t>
      </w:r>
    </w:p>
    <w:p w14:paraId="3EB1014E" w14:textId="77777777" w:rsidR="00AF3FC3" w:rsidRPr="00F71E61" w:rsidRDefault="00AF3FC3" w:rsidP="00AF3FC3">
      <w:pPr>
        <w:pBdr>
          <w:top w:val="single" w:sz="4" w:space="0" w:color="auto"/>
          <w:left w:val="single" w:sz="4" w:space="1" w:color="auto"/>
          <w:bottom w:val="single" w:sz="4" w:space="1" w:color="auto"/>
          <w:right w:val="single" w:sz="4" w:space="1" w:color="auto"/>
        </w:pBdr>
        <w:spacing w:after="120"/>
        <w:rPr>
          <w:rFonts w:ascii="Calibri" w:hAnsi="Calibri" w:cs="Calibri"/>
        </w:rPr>
      </w:pPr>
      <w:r w:rsidRPr="00F71E61">
        <w:rPr>
          <w:rFonts w:ascii="Calibri" w:hAnsi="Calibri" w:cs="Calibri"/>
        </w:rPr>
        <w:tab/>
        <w:t>Wykonawca:………………………………………………………..</w:t>
      </w:r>
    </w:p>
    <w:p w14:paraId="278BD8A4" w14:textId="77777777" w:rsidR="00AF3FC3" w:rsidRPr="00F71E61" w:rsidRDefault="00AF3FC3" w:rsidP="00AF3FC3">
      <w:pPr>
        <w:pBdr>
          <w:top w:val="single" w:sz="4" w:space="0" w:color="auto"/>
          <w:left w:val="single" w:sz="4" w:space="1" w:color="auto"/>
          <w:bottom w:val="single" w:sz="4" w:space="1" w:color="auto"/>
          <w:right w:val="single" w:sz="4" w:space="1" w:color="auto"/>
        </w:pBdr>
        <w:spacing w:after="120"/>
        <w:rPr>
          <w:rFonts w:ascii="Calibri" w:hAnsi="Calibri" w:cs="Calibri"/>
        </w:rPr>
      </w:pPr>
      <w:r w:rsidRPr="00F71E61">
        <w:rPr>
          <w:rFonts w:ascii="Calibri" w:hAnsi="Calibri" w:cs="Calibri"/>
        </w:rPr>
        <w:tab/>
        <w:t>Budowa:  .......... ............................................................................. Data:</w:t>
      </w:r>
    </w:p>
    <w:tbl>
      <w:tblPr>
        <w:tblW w:w="9072" w:type="dxa"/>
        <w:tblInd w:w="28" w:type="dxa"/>
        <w:tblLayout w:type="fixed"/>
        <w:tblCellMar>
          <w:left w:w="28" w:type="dxa"/>
          <w:right w:w="28" w:type="dxa"/>
        </w:tblCellMar>
        <w:tblLook w:val="0000" w:firstRow="0" w:lastRow="0" w:firstColumn="0" w:lastColumn="0" w:noHBand="0" w:noVBand="0"/>
      </w:tblPr>
      <w:tblGrid>
        <w:gridCol w:w="540"/>
        <w:gridCol w:w="2520"/>
        <w:gridCol w:w="540"/>
        <w:gridCol w:w="477"/>
        <w:gridCol w:w="567"/>
        <w:gridCol w:w="567"/>
        <w:gridCol w:w="567"/>
        <w:gridCol w:w="567"/>
        <w:gridCol w:w="567"/>
        <w:gridCol w:w="567"/>
        <w:gridCol w:w="567"/>
        <w:gridCol w:w="567"/>
        <w:gridCol w:w="459"/>
      </w:tblGrid>
      <w:tr w:rsidR="00AF3FC3" w:rsidRPr="00F71E61" w14:paraId="401E0FA0" w14:textId="77777777" w:rsidTr="00610C19">
        <w:tc>
          <w:tcPr>
            <w:tcW w:w="540" w:type="dxa"/>
            <w:tcBorders>
              <w:top w:val="single" w:sz="6" w:space="0" w:color="auto"/>
              <w:left w:val="single" w:sz="6" w:space="0" w:color="auto"/>
              <w:right w:val="single" w:sz="6" w:space="0" w:color="auto"/>
            </w:tcBorders>
          </w:tcPr>
          <w:p w14:paraId="3B02D41C"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2520" w:type="dxa"/>
            <w:tcBorders>
              <w:top w:val="single" w:sz="6" w:space="0" w:color="auto"/>
              <w:left w:val="single" w:sz="6" w:space="0" w:color="auto"/>
              <w:bottom w:val="single" w:sz="6" w:space="0" w:color="auto"/>
              <w:right w:val="single" w:sz="6" w:space="0" w:color="auto"/>
            </w:tcBorders>
          </w:tcPr>
          <w:p w14:paraId="7690096A"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Numer pala</w:t>
            </w:r>
          </w:p>
        </w:tc>
        <w:tc>
          <w:tcPr>
            <w:tcW w:w="540" w:type="dxa"/>
            <w:tcBorders>
              <w:top w:val="single" w:sz="6" w:space="0" w:color="auto"/>
              <w:left w:val="single" w:sz="6" w:space="0" w:color="auto"/>
              <w:bottom w:val="single" w:sz="6" w:space="0" w:color="auto"/>
              <w:right w:val="single" w:sz="6" w:space="0" w:color="auto"/>
            </w:tcBorders>
          </w:tcPr>
          <w:p w14:paraId="0EC6202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77" w:type="dxa"/>
            <w:tcBorders>
              <w:top w:val="single" w:sz="6" w:space="0" w:color="auto"/>
              <w:left w:val="single" w:sz="6" w:space="0" w:color="auto"/>
              <w:bottom w:val="single" w:sz="6" w:space="0" w:color="auto"/>
              <w:right w:val="single" w:sz="6" w:space="0" w:color="auto"/>
            </w:tcBorders>
          </w:tcPr>
          <w:p w14:paraId="61CBF000"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67C3118E"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4185617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34F89C6C"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4095A9A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489B7F3B"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106CE06A"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3BE9FE27"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1AC7E820"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59" w:type="dxa"/>
            <w:tcBorders>
              <w:top w:val="single" w:sz="6" w:space="0" w:color="auto"/>
              <w:left w:val="single" w:sz="6" w:space="0" w:color="auto"/>
              <w:bottom w:val="single" w:sz="6" w:space="0" w:color="auto"/>
              <w:right w:val="single" w:sz="6" w:space="0" w:color="auto"/>
            </w:tcBorders>
          </w:tcPr>
          <w:p w14:paraId="0220D1D2"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r>
      <w:tr w:rsidR="00AF3FC3" w:rsidRPr="00F71E61" w14:paraId="0B70C680" w14:textId="77777777" w:rsidTr="00610C19">
        <w:tc>
          <w:tcPr>
            <w:tcW w:w="540" w:type="dxa"/>
            <w:tcBorders>
              <w:top w:val="single" w:sz="6" w:space="0" w:color="auto"/>
              <w:left w:val="single" w:sz="6" w:space="0" w:color="auto"/>
              <w:bottom w:val="single" w:sz="6" w:space="0" w:color="auto"/>
              <w:right w:val="single" w:sz="6" w:space="0" w:color="auto"/>
            </w:tcBorders>
          </w:tcPr>
          <w:p w14:paraId="5C4A38A7"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1.</w:t>
            </w:r>
          </w:p>
        </w:tc>
        <w:tc>
          <w:tcPr>
            <w:tcW w:w="2520" w:type="dxa"/>
            <w:tcBorders>
              <w:top w:val="single" w:sz="6" w:space="0" w:color="auto"/>
              <w:bottom w:val="single" w:sz="6" w:space="0" w:color="auto"/>
              <w:right w:val="single" w:sz="6" w:space="0" w:color="auto"/>
            </w:tcBorders>
          </w:tcPr>
          <w:p w14:paraId="266C531C"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Średnica pala (mm)</w:t>
            </w:r>
          </w:p>
        </w:tc>
        <w:tc>
          <w:tcPr>
            <w:tcW w:w="540" w:type="dxa"/>
            <w:tcBorders>
              <w:top w:val="single" w:sz="6" w:space="0" w:color="auto"/>
              <w:left w:val="single" w:sz="6" w:space="0" w:color="auto"/>
              <w:bottom w:val="single" w:sz="6" w:space="0" w:color="auto"/>
              <w:right w:val="single" w:sz="6" w:space="0" w:color="auto"/>
            </w:tcBorders>
          </w:tcPr>
          <w:p w14:paraId="24BD16FD"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77" w:type="dxa"/>
            <w:tcBorders>
              <w:top w:val="single" w:sz="6" w:space="0" w:color="auto"/>
              <w:left w:val="single" w:sz="6" w:space="0" w:color="auto"/>
              <w:bottom w:val="single" w:sz="6" w:space="0" w:color="auto"/>
              <w:right w:val="single" w:sz="6" w:space="0" w:color="auto"/>
            </w:tcBorders>
          </w:tcPr>
          <w:p w14:paraId="0527BC22"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60691E1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3BB566D3"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3936852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7B9EA3C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0FFDB9C6"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13CCA87D"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2D6888CC"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1E54B53B"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59" w:type="dxa"/>
            <w:tcBorders>
              <w:top w:val="single" w:sz="6" w:space="0" w:color="auto"/>
              <w:left w:val="single" w:sz="6" w:space="0" w:color="auto"/>
              <w:bottom w:val="single" w:sz="6" w:space="0" w:color="auto"/>
              <w:right w:val="single" w:sz="6" w:space="0" w:color="auto"/>
            </w:tcBorders>
          </w:tcPr>
          <w:p w14:paraId="32B957F9"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r>
      <w:tr w:rsidR="00AF3FC3" w:rsidRPr="00F71E61" w14:paraId="2716F10B" w14:textId="77777777" w:rsidTr="00610C19">
        <w:tc>
          <w:tcPr>
            <w:tcW w:w="540" w:type="dxa"/>
            <w:tcBorders>
              <w:top w:val="single" w:sz="6" w:space="0" w:color="auto"/>
              <w:left w:val="single" w:sz="6" w:space="0" w:color="auto"/>
              <w:bottom w:val="single" w:sz="6" w:space="0" w:color="auto"/>
              <w:right w:val="single" w:sz="6" w:space="0" w:color="auto"/>
            </w:tcBorders>
          </w:tcPr>
          <w:p w14:paraId="007BC437"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2.</w:t>
            </w:r>
          </w:p>
        </w:tc>
        <w:tc>
          <w:tcPr>
            <w:tcW w:w="2520" w:type="dxa"/>
            <w:tcBorders>
              <w:top w:val="single" w:sz="6" w:space="0" w:color="auto"/>
              <w:bottom w:val="single" w:sz="6" w:space="0" w:color="auto"/>
              <w:right w:val="single" w:sz="6" w:space="0" w:color="auto"/>
            </w:tcBorders>
          </w:tcPr>
          <w:p w14:paraId="27232FCC"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Długość pala (m)</w:t>
            </w:r>
          </w:p>
        </w:tc>
        <w:tc>
          <w:tcPr>
            <w:tcW w:w="540" w:type="dxa"/>
            <w:tcBorders>
              <w:top w:val="single" w:sz="6" w:space="0" w:color="auto"/>
              <w:left w:val="single" w:sz="6" w:space="0" w:color="auto"/>
              <w:bottom w:val="single" w:sz="6" w:space="0" w:color="auto"/>
              <w:right w:val="single" w:sz="6" w:space="0" w:color="auto"/>
            </w:tcBorders>
          </w:tcPr>
          <w:p w14:paraId="0BED795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77" w:type="dxa"/>
            <w:tcBorders>
              <w:top w:val="single" w:sz="6" w:space="0" w:color="auto"/>
              <w:left w:val="single" w:sz="6" w:space="0" w:color="auto"/>
              <w:bottom w:val="single" w:sz="6" w:space="0" w:color="auto"/>
              <w:right w:val="single" w:sz="6" w:space="0" w:color="auto"/>
            </w:tcBorders>
          </w:tcPr>
          <w:p w14:paraId="30547727"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336BD704"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4B248D5B"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544FB689"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111A7918"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3FA44098"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1B4EEDE0"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3E085802"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61250FF4"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59" w:type="dxa"/>
            <w:tcBorders>
              <w:top w:val="single" w:sz="6" w:space="0" w:color="auto"/>
              <w:left w:val="single" w:sz="6" w:space="0" w:color="auto"/>
              <w:bottom w:val="single" w:sz="6" w:space="0" w:color="auto"/>
              <w:right w:val="single" w:sz="6" w:space="0" w:color="auto"/>
            </w:tcBorders>
          </w:tcPr>
          <w:p w14:paraId="65E1EB90"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r>
      <w:tr w:rsidR="00AF3FC3" w:rsidRPr="00F71E61" w14:paraId="69FB7F52" w14:textId="77777777" w:rsidTr="00610C19">
        <w:tc>
          <w:tcPr>
            <w:tcW w:w="540" w:type="dxa"/>
            <w:tcBorders>
              <w:top w:val="single" w:sz="6" w:space="0" w:color="auto"/>
              <w:left w:val="single" w:sz="6" w:space="0" w:color="auto"/>
              <w:bottom w:val="single" w:sz="6" w:space="0" w:color="auto"/>
              <w:right w:val="single" w:sz="6" w:space="0" w:color="auto"/>
            </w:tcBorders>
          </w:tcPr>
          <w:p w14:paraId="362A04E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4.</w:t>
            </w:r>
          </w:p>
        </w:tc>
        <w:tc>
          <w:tcPr>
            <w:tcW w:w="2520" w:type="dxa"/>
            <w:tcBorders>
              <w:top w:val="single" w:sz="6" w:space="0" w:color="auto"/>
              <w:bottom w:val="single" w:sz="6" w:space="0" w:color="auto"/>
              <w:right w:val="single" w:sz="6" w:space="0" w:color="auto"/>
            </w:tcBorders>
          </w:tcPr>
          <w:p w14:paraId="050A8D20" w14:textId="77777777" w:rsidR="00AF3FC3" w:rsidRPr="00F71E61" w:rsidRDefault="00AF3FC3" w:rsidP="00610C19">
            <w:pPr>
              <w:pBdr>
                <w:top w:val="single" w:sz="4" w:space="1" w:color="auto"/>
                <w:left w:val="single" w:sz="4" w:space="1" w:color="auto"/>
                <w:bottom w:val="single" w:sz="4" w:space="1" w:color="auto"/>
                <w:right w:val="single" w:sz="4" w:space="1" w:color="auto"/>
              </w:pBdr>
              <w:rPr>
                <w:rFonts w:ascii="Calibri" w:hAnsi="Calibri" w:cs="Calibri"/>
                <w:szCs w:val="22"/>
              </w:rPr>
            </w:pPr>
            <w:r w:rsidRPr="00F71E61">
              <w:rPr>
                <w:rFonts w:ascii="Calibri" w:hAnsi="Calibri" w:cs="Calibri"/>
                <w:szCs w:val="22"/>
              </w:rPr>
              <w:t>Źródło betonu</w:t>
            </w:r>
          </w:p>
          <w:p w14:paraId="00D4C67E" w14:textId="77777777" w:rsidR="00AF3FC3" w:rsidRPr="00F71E61" w:rsidRDefault="00AF3FC3" w:rsidP="00610C19">
            <w:pPr>
              <w:pBdr>
                <w:top w:val="single" w:sz="4" w:space="1" w:color="auto"/>
                <w:left w:val="single" w:sz="4" w:space="1" w:color="auto"/>
                <w:bottom w:val="single" w:sz="4" w:space="1" w:color="auto"/>
                <w:right w:val="single" w:sz="4" w:space="1" w:color="auto"/>
              </w:pBdr>
              <w:rPr>
                <w:rFonts w:ascii="Calibri" w:hAnsi="Calibri" w:cs="Calibri"/>
                <w:szCs w:val="22"/>
              </w:rPr>
            </w:pPr>
            <w:r w:rsidRPr="00F71E61">
              <w:rPr>
                <w:rFonts w:ascii="Calibri" w:hAnsi="Calibri" w:cs="Calibri"/>
                <w:szCs w:val="22"/>
              </w:rPr>
              <w:t>Klasa betonu</w:t>
            </w:r>
          </w:p>
        </w:tc>
        <w:tc>
          <w:tcPr>
            <w:tcW w:w="540" w:type="dxa"/>
            <w:tcBorders>
              <w:top w:val="single" w:sz="6" w:space="0" w:color="auto"/>
              <w:left w:val="single" w:sz="6" w:space="0" w:color="auto"/>
              <w:bottom w:val="single" w:sz="6" w:space="0" w:color="auto"/>
              <w:right w:val="single" w:sz="6" w:space="0" w:color="auto"/>
            </w:tcBorders>
          </w:tcPr>
          <w:p w14:paraId="7DCF7648"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77" w:type="dxa"/>
            <w:tcBorders>
              <w:top w:val="single" w:sz="6" w:space="0" w:color="auto"/>
              <w:left w:val="single" w:sz="6" w:space="0" w:color="auto"/>
              <w:bottom w:val="single" w:sz="6" w:space="0" w:color="auto"/>
              <w:right w:val="single" w:sz="6" w:space="0" w:color="auto"/>
            </w:tcBorders>
          </w:tcPr>
          <w:p w14:paraId="1AF9B64D"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78D356A6"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5EB024B9"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267DC851"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427A8F9C"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72E438B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3861F8DD"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21950B5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6DE07592"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59" w:type="dxa"/>
            <w:tcBorders>
              <w:top w:val="single" w:sz="6" w:space="0" w:color="auto"/>
              <w:left w:val="single" w:sz="6" w:space="0" w:color="auto"/>
              <w:bottom w:val="single" w:sz="6" w:space="0" w:color="auto"/>
              <w:right w:val="single" w:sz="6" w:space="0" w:color="auto"/>
            </w:tcBorders>
          </w:tcPr>
          <w:p w14:paraId="570B5CF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r>
      <w:tr w:rsidR="00AF3FC3" w:rsidRPr="00F71E61" w14:paraId="6925B33A" w14:textId="77777777" w:rsidTr="00610C19">
        <w:tc>
          <w:tcPr>
            <w:tcW w:w="540" w:type="dxa"/>
            <w:tcBorders>
              <w:top w:val="single" w:sz="6" w:space="0" w:color="auto"/>
              <w:left w:val="single" w:sz="6" w:space="0" w:color="auto"/>
              <w:bottom w:val="single" w:sz="6" w:space="0" w:color="auto"/>
              <w:right w:val="single" w:sz="6" w:space="0" w:color="auto"/>
            </w:tcBorders>
          </w:tcPr>
          <w:p w14:paraId="70506113"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5.</w:t>
            </w:r>
          </w:p>
        </w:tc>
        <w:tc>
          <w:tcPr>
            <w:tcW w:w="2520" w:type="dxa"/>
            <w:tcBorders>
              <w:top w:val="single" w:sz="6" w:space="0" w:color="auto"/>
              <w:bottom w:val="single" w:sz="6" w:space="0" w:color="auto"/>
              <w:right w:val="single" w:sz="6" w:space="0" w:color="auto"/>
            </w:tcBorders>
          </w:tcPr>
          <w:p w14:paraId="56A91282"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 xml:space="preserve">Początek </w:t>
            </w:r>
            <w:proofErr w:type="spellStart"/>
            <w:r w:rsidRPr="00F71E61">
              <w:rPr>
                <w:rFonts w:ascii="Calibri" w:hAnsi="Calibri" w:cs="Calibri"/>
                <w:szCs w:val="22"/>
              </w:rPr>
              <w:t>betonow</w:t>
            </w:r>
            <w:proofErr w:type="spellEnd"/>
            <w:r w:rsidRPr="00F71E61">
              <w:rPr>
                <w:rFonts w:ascii="Calibri" w:hAnsi="Calibri" w:cs="Calibri"/>
                <w:szCs w:val="22"/>
              </w:rPr>
              <w:t>. (godz.)</w:t>
            </w:r>
          </w:p>
        </w:tc>
        <w:tc>
          <w:tcPr>
            <w:tcW w:w="540" w:type="dxa"/>
            <w:tcBorders>
              <w:top w:val="single" w:sz="6" w:space="0" w:color="auto"/>
              <w:left w:val="single" w:sz="6" w:space="0" w:color="auto"/>
              <w:bottom w:val="single" w:sz="6" w:space="0" w:color="auto"/>
              <w:right w:val="single" w:sz="6" w:space="0" w:color="auto"/>
            </w:tcBorders>
          </w:tcPr>
          <w:p w14:paraId="2F37E1C4"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77" w:type="dxa"/>
            <w:tcBorders>
              <w:top w:val="single" w:sz="6" w:space="0" w:color="auto"/>
              <w:left w:val="single" w:sz="6" w:space="0" w:color="auto"/>
              <w:bottom w:val="single" w:sz="6" w:space="0" w:color="auto"/>
              <w:right w:val="single" w:sz="6" w:space="0" w:color="auto"/>
            </w:tcBorders>
          </w:tcPr>
          <w:p w14:paraId="0DDCDC32"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6CF82248"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0648263C"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18EF8BDD"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38D55C60"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6C45A677"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47100A08"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4D5DB6D6"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1F3C1918"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59" w:type="dxa"/>
            <w:tcBorders>
              <w:top w:val="single" w:sz="6" w:space="0" w:color="auto"/>
              <w:left w:val="single" w:sz="6" w:space="0" w:color="auto"/>
              <w:bottom w:val="single" w:sz="6" w:space="0" w:color="auto"/>
              <w:right w:val="single" w:sz="6" w:space="0" w:color="auto"/>
            </w:tcBorders>
          </w:tcPr>
          <w:p w14:paraId="5F9B7007"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r>
      <w:tr w:rsidR="00AF3FC3" w:rsidRPr="00F71E61" w14:paraId="09329F38" w14:textId="77777777" w:rsidTr="00610C19">
        <w:tc>
          <w:tcPr>
            <w:tcW w:w="540" w:type="dxa"/>
            <w:tcBorders>
              <w:top w:val="single" w:sz="6" w:space="0" w:color="auto"/>
              <w:left w:val="single" w:sz="6" w:space="0" w:color="auto"/>
              <w:bottom w:val="single" w:sz="6" w:space="0" w:color="auto"/>
              <w:right w:val="single" w:sz="6" w:space="0" w:color="auto"/>
            </w:tcBorders>
          </w:tcPr>
          <w:p w14:paraId="6659AD7B"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6.</w:t>
            </w:r>
          </w:p>
        </w:tc>
        <w:tc>
          <w:tcPr>
            <w:tcW w:w="2520" w:type="dxa"/>
            <w:tcBorders>
              <w:top w:val="single" w:sz="6" w:space="0" w:color="auto"/>
              <w:bottom w:val="single" w:sz="6" w:space="0" w:color="auto"/>
              <w:right w:val="single" w:sz="6" w:space="0" w:color="auto"/>
            </w:tcBorders>
          </w:tcPr>
          <w:p w14:paraId="196139BA"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 xml:space="preserve">Koniec </w:t>
            </w:r>
            <w:proofErr w:type="spellStart"/>
            <w:r w:rsidRPr="00F71E61">
              <w:rPr>
                <w:rFonts w:ascii="Calibri" w:hAnsi="Calibri" w:cs="Calibri"/>
                <w:szCs w:val="22"/>
              </w:rPr>
              <w:t>betonow</w:t>
            </w:r>
            <w:proofErr w:type="spellEnd"/>
            <w:r w:rsidRPr="00F71E61">
              <w:rPr>
                <w:rFonts w:ascii="Calibri" w:hAnsi="Calibri" w:cs="Calibri"/>
                <w:szCs w:val="22"/>
              </w:rPr>
              <w:t>.(godz.)</w:t>
            </w:r>
          </w:p>
        </w:tc>
        <w:tc>
          <w:tcPr>
            <w:tcW w:w="540" w:type="dxa"/>
            <w:tcBorders>
              <w:top w:val="single" w:sz="6" w:space="0" w:color="auto"/>
              <w:left w:val="single" w:sz="6" w:space="0" w:color="auto"/>
              <w:bottom w:val="single" w:sz="6" w:space="0" w:color="auto"/>
              <w:right w:val="single" w:sz="6" w:space="0" w:color="auto"/>
            </w:tcBorders>
          </w:tcPr>
          <w:p w14:paraId="41F05994"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77" w:type="dxa"/>
            <w:tcBorders>
              <w:top w:val="single" w:sz="6" w:space="0" w:color="auto"/>
              <w:left w:val="single" w:sz="6" w:space="0" w:color="auto"/>
              <w:bottom w:val="single" w:sz="6" w:space="0" w:color="auto"/>
              <w:right w:val="single" w:sz="6" w:space="0" w:color="auto"/>
            </w:tcBorders>
          </w:tcPr>
          <w:p w14:paraId="3CA967C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49FEC4B6"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4DCD5348"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5900D0D7"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0F58A039"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5607758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7735DA6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680840A9"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1FA589DC"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59" w:type="dxa"/>
            <w:tcBorders>
              <w:top w:val="single" w:sz="6" w:space="0" w:color="auto"/>
              <w:left w:val="single" w:sz="6" w:space="0" w:color="auto"/>
              <w:bottom w:val="single" w:sz="6" w:space="0" w:color="auto"/>
              <w:right w:val="single" w:sz="6" w:space="0" w:color="auto"/>
            </w:tcBorders>
          </w:tcPr>
          <w:p w14:paraId="2CA67711"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r>
      <w:tr w:rsidR="00AF3FC3" w:rsidRPr="00F71E61" w14:paraId="6C498B4A" w14:textId="77777777" w:rsidTr="00610C19">
        <w:tc>
          <w:tcPr>
            <w:tcW w:w="540" w:type="dxa"/>
            <w:tcBorders>
              <w:top w:val="single" w:sz="6" w:space="0" w:color="auto"/>
              <w:left w:val="single" w:sz="6" w:space="0" w:color="auto"/>
              <w:bottom w:val="single" w:sz="6" w:space="0" w:color="auto"/>
              <w:right w:val="single" w:sz="6" w:space="0" w:color="auto"/>
            </w:tcBorders>
          </w:tcPr>
          <w:p w14:paraId="7612EB3A"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7.</w:t>
            </w:r>
          </w:p>
        </w:tc>
        <w:tc>
          <w:tcPr>
            <w:tcW w:w="2520" w:type="dxa"/>
            <w:tcBorders>
              <w:top w:val="single" w:sz="6" w:space="0" w:color="auto"/>
              <w:bottom w:val="single" w:sz="6" w:space="0" w:color="auto"/>
              <w:right w:val="single" w:sz="6" w:space="0" w:color="auto"/>
            </w:tcBorders>
          </w:tcPr>
          <w:p w14:paraId="4ED6FFA3"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Typ i długość zbrojenia (m)</w:t>
            </w:r>
          </w:p>
        </w:tc>
        <w:tc>
          <w:tcPr>
            <w:tcW w:w="540" w:type="dxa"/>
            <w:tcBorders>
              <w:top w:val="single" w:sz="6" w:space="0" w:color="auto"/>
              <w:left w:val="single" w:sz="6" w:space="0" w:color="auto"/>
              <w:bottom w:val="single" w:sz="6" w:space="0" w:color="auto"/>
              <w:right w:val="single" w:sz="6" w:space="0" w:color="auto"/>
            </w:tcBorders>
          </w:tcPr>
          <w:p w14:paraId="2919FBE3"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77" w:type="dxa"/>
            <w:tcBorders>
              <w:top w:val="single" w:sz="6" w:space="0" w:color="auto"/>
              <w:left w:val="single" w:sz="6" w:space="0" w:color="auto"/>
              <w:bottom w:val="single" w:sz="6" w:space="0" w:color="auto"/>
              <w:right w:val="single" w:sz="6" w:space="0" w:color="auto"/>
            </w:tcBorders>
          </w:tcPr>
          <w:p w14:paraId="64E10DFA"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28E219D8"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05064E23"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5DF03FF2"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64D21FB2"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6C16E85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45DD7641"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5C0E6B43"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bottom w:val="single" w:sz="6" w:space="0" w:color="auto"/>
              <w:right w:val="single" w:sz="6" w:space="0" w:color="auto"/>
            </w:tcBorders>
          </w:tcPr>
          <w:p w14:paraId="3035C667"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59" w:type="dxa"/>
            <w:tcBorders>
              <w:top w:val="single" w:sz="6" w:space="0" w:color="auto"/>
              <w:left w:val="single" w:sz="6" w:space="0" w:color="auto"/>
              <w:bottom w:val="single" w:sz="6" w:space="0" w:color="auto"/>
              <w:right w:val="single" w:sz="6" w:space="0" w:color="auto"/>
            </w:tcBorders>
          </w:tcPr>
          <w:p w14:paraId="1A0927D3"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r>
      <w:tr w:rsidR="00AF3FC3" w:rsidRPr="00F71E61" w14:paraId="36CE473D" w14:textId="77777777" w:rsidTr="00610C19">
        <w:tc>
          <w:tcPr>
            <w:tcW w:w="540" w:type="dxa"/>
            <w:tcBorders>
              <w:top w:val="single" w:sz="6" w:space="0" w:color="auto"/>
              <w:left w:val="single" w:sz="6" w:space="0" w:color="auto"/>
              <w:right w:val="single" w:sz="6" w:space="0" w:color="auto"/>
            </w:tcBorders>
          </w:tcPr>
          <w:p w14:paraId="5C717437"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8.</w:t>
            </w:r>
          </w:p>
        </w:tc>
        <w:tc>
          <w:tcPr>
            <w:tcW w:w="2520" w:type="dxa"/>
            <w:tcBorders>
              <w:top w:val="single" w:sz="6" w:space="0" w:color="auto"/>
              <w:bottom w:val="single" w:sz="6" w:space="0" w:color="auto"/>
              <w:right w:val="single" w:sz="6" w:space="0" w:color="auto"/>
            </w:tcBorders>
          </w:tcPr>
          <w:p w14:paraId="07845633"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Uwagi m.in. o gruntach</w:t>
            </w:r>
          </w:p>
        </w:tc>
        <w:tc>
          <w:tcPr>
            <w:tcW w:w="540" w:type="dxa"/>
            <w:tcBorders>
              <w:top w:val="single" w:sz="6" w:space="0" w:color="auto"/>
              <w:left w:val="single" w:sz="6" w:space="0" w:color="auto"/>
              <w:right w:val="single" w:sz="6" w:space="0" w:color="auto"/>
            </w:tcBorders>
          </w:tcPr>
          <w:p w14:paraId="7AEB8B6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77" w:type="dxa"/>
            <w:tcBorders>
              <w:top w:val="single" w:sz="6" w:space="0" w:color="auto"/>
              <w:left w:val="single" w:sz="6" w:space="0" w:color="auto"/>
              <w:right w:val="single" w:sz="6" w:space="0" w:color="auto"/>
            </w:tcBorders>
          </w:tcPr>
          <w:p w14:paraId="3951284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7982BE26"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27C5A4E7"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6453F760"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04460654"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0D6D7FF0"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3CD1CF3D"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580821B6"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4B02390E"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59" w:type="dxa"/>
            <w:tcBorders>
              <w:top w:val="single" w:sz="6" w:space="0" w:color="auto"/>
              <w:left w:val="single" w:sz="6" w:space="0" w:color="auto"/>
              <w:right w:val="single" w:sz="6" w:space="0" w:color="auto"/>
            </w:tcBorders>
          </w:tcPr>
          <w:p w14:paraId="2F53A42E"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r>
      <w:tr w:rsidR="00AF3FC3" w:rsidRPr="00F71E61" w14:paraId="66C0FCB2" w14:textId="77777777" w:rsidTr="00610C19">
        <w:tc>
          <w:tcPr>
            <w:tcW w:w="540" w:type="dxa"/>
            <w:tcBorders>
              <w:top w:val="single" w:sz="6" w:space="0" w:color="auto"/>
              <w:left w:val="single" w:sz="6" w:space="0" w:color="auto"/>
              <w:right w:val="single" w:sz="6" w:space="0" w:color="auto"/>
            </w:tcBorders>
          </w:tcPr>
          <w:p w14:paraId="228FB06D"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9.</w:t>
            </w:r>
          </w:p>
        </w:tc>
        <w:tc>
          <w:tcPr>
            <w:tcW w:w="2520" w:type="dxa"/>
            <w:tcBorders>
              <w:top w:val="single" w:sz="6" w:space="0" w:color="auto"/>
              <w:bottom w:val="single" w:sz="6" w:space="0" w:color="auto"/>
              <w:right w:val="single" w:sz="6" w:space="0" w:color="auto"/>
            </w:tcBorders>
          </w:tcPr>
          <w:p w14:paraId="7D700116"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 xml:space="preserve">Nr wydruku komputerowego </w:t>
            </w:r>
          </w:p>
        </w:tc>
        <w:tc>
          <w:tcPr>
            <w:tcW w:w="540" w:type="dxa"/>
            <w:tcBorders>
              <w:top w:val="single" w:sz="6" w:space="0" w:color="auto"/>
              <w:left w:val="single" w:sz="6" w:space="0" w:color="auto"/>
              <w:right w:val="single" w:sz="6" w:space="0" w:color="auto"/>
            </w:tcBorders>
          </w:tcPr>
          <w:p w14:paraId="4CE6B1BC"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77" w:type="dxa"/>
            <w:tcBorders>
              <w:top w:val="single" w:sz="6" w:space="0" w:color="auto"/>
              <w:left w:val="single" w:sz="6" w:space="0" w:color="auto"/>
              <w:right w:val="single" w:sz="6" w:space="0" w:color="auto"/>
            </w:tcBorders>
          </w:tcPr>
          <w:p w14:paraId="493D662B"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53855689"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3D55BA9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1CE3C6CA"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694DF2F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6E7002A4"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5A223DE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6EAD5ED1"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6" w:space="0" w:color="auto"/>
              <w:right w:val="single" w:sz="6" w:space="0" w:color="auto"/>
            </w:tcBorders>
          </w:tcPr>
          <w:p w14:paraId="0C1B75F5"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59" w:type="dxa"/>
            <w:tcBorders>
              <w:top w:val="single" w:sz="6" w:space="0" w:color="auto"/>
              <w:left w:val="single" w:sz="6" w:space="0" w:color="auto"/>
              <w:right w:val="single" w:sz="6" w:space="0" w:color="auto"/>
            </w:tcBorders>
          </w:tcPr>
          <w:p w14:paraId="1488FF90"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r>
      <w:tr w:rsidR="00AF3FC3" w:rsidRPr="00F71E61" w14:paraId="55D4F8EA" w14:textId="77777777" w:rsidTr="00610C19">
        <w:tc>
          <w:tcPr>
            <w:tcW w:w="540" w:type="dxa"/>
            <w:tcBorders>
              <w:top w:val="single" w:sz="4" w:space="0" w:color="auto"/>
              <w:left w:val="single" w:sz="4" w:space="0" w:color="auto"/>
              <w:bottom w:val="single" w:sz="4" w:space="0" w:color="auto"/>
              <w:right w:val="single" w:sz="4" w:space="0" w:color="auto"/>
            </w:tcBorders>
          </w:tcPr>
          <w:p w14:paraId="14AB1A26"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10.</w:t>
            </w:r>
          </w:p>
        </w:tc>
        <w:tc>
          <w:tcPr>
            <w:tcW w:w="2520" w:type="dxa"/>
            <w:tcBorders>
              <w:bottom w:val="single" w:sz="6" w:space="0" w:color="auto"/>
              <w:right w:val="single" w:sz="6" w:space="0" w:color="auto"/>
            </w:tcBorders>
          </w:tcPr>
          <w:p w14:paraId="0316E359"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r w:rsidRPr="00F71E61">
              <w:rPr>
                <w:rFonts w:ascii="Calibri" w:hAnsi="Calibri" w:cs="Calibri"/>
                <w:szCs w:val="22"/>
              </w:rPr>
              <w:t>Operator sprzętu</w:t>
            </w:r>
          </w:p>
        </w:tc>
        <w:tc>
          <w:tcPr>
            <w:tcW w:w="540" w:type="dxa"/>
            <w:tcBorders>
              <w:top w:val="single" w:sz="6" w:space="0" w:color="auto"/>
              <w:left w:val="single" w:sz="4" w:space="0" w:color="auto"/>
              <w:bottom w:val="single" w:sz="4" w:space="0" w:color="auto"/>
              <w:right w:val="single" w:sz="4" w:space="0" w:color="auto"/>
            </w:tcBorders>
          </w:tcPr>
          <w:p w14:paraId="201C8202"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77" w:type="dxa"/>
            <w:tcBorders>
              <w:top w:val="single" w:sz="6" w:space="0" w:color="auto"/>
              <w:left w:val="single" w:sz="4" w:space="0" w:color="auto"/>
              <w:bottom w:val="single" w:sz="4" w:space="0" w:color="auto"/>
              <w:right w:val="single" w:sz="4" w:space="0" w:color="auto"/>
            </w:tcBorders>
          </w:tcPr>
          <w:p w14:paraId="00B454C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4" w:space="0" w:color="auto"/>
              <w:bottom w:val="single" w:sz="4" w:space="0" w:color="auto"/>
              <w:right w:val="single" w:sz="4" w:space="0" w:color="auto"/>
            </w:tcBorders>
          </w:tcPr>
          <w:p w14:paraId="212637A8"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4" w:space="0" w:color="auto"/>
              <w:bottom w:val="single" w:sz="4" w:space="0" w:color="auto"/>
              <w:right w:val="single" w:sz="4" w:space="0" w:color="auto"/>
            </w:tcBorders>
          </w:tcPr>
          <w:p w14:paraId="5231F32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4" w:space="0" w:color="auto"/>
              <w:bottom w:val="single" w:sz="4" w:space="0" w:color="auto"/>
              <w:right w:val="single" w:sz="4" w:space="0" w:color="auto"/>
            </w:tcBorders>
          </w:tcPr>
          <w:p w14:paraId="614B3E88"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4" w:space="0" w:color="auto"/>
              <w:bottom w:val="single" w:sz="4" w:space="0" w:color="auto"/>
              <w:right w:val="single" w:sz="4" w:space="0" w:color="auto"/>
            </w:tcBorders>
          </w:tcPr>
          <w:p w14:paraId="1EAAD182"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4" w:space="0" w:color="auto"/>
              <w:bottom w:val="single" w:sz="4" w:space="0" w:color="auto"/>
              <w:right w:val="single" w:sz="4" w:space="0" w:color="auto"/>
            </w:tcBorders>
          </w:tcPr>
          <w:p w14:paraId="1A34237F"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4" w:space="0" w:color="auto"/>
              <w:bottom w:val="single" w:sz="4" w:space="0" w:color="auto"/>
              <w:right w:val="single" w:sz="4" w:space="0" w:color="auto"/>
            </w:tcBorders>
          </w:tcPr>
          <w:p w14:paraId="5D428C9C"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4" w:space="0" w:color="auto"/>
              <w:bottom w:val="single" w:sz="4" w:space="0" w:color="auto"/>
              <w:right w:val="single" w:sz="4" w:space="0" w:color="auto"/>
            </w:tcBorders>
          </w:tcPr>
          <w:p w14:paraId="5D1935D4"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567" w:type="dxa"/>
            <w:tcBorders>
              <w:top w:val="single" w:sz="6" w:space="0" w:color="auto"/>
              <w:left w:val="single" w:sz="4" w:space="0" w:color="auto"/>
              <w:bottom w:val="single" w:sz="4" w:space="0" w:color="auto"/>
              <w:right w:val="single" w:sz="4" w:space="0" w:color="auto"/>
            </w:tcBorders>
          </w:tcPr>
          <w:p w14:paraId="2B32FB34"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c>
          <w:tcPr>
            <w:tcW w:w="459" w:type="dxa"/>
            <w:tcBorders>
              <w:top w:val="single" w:sz="6" w:space="0" w:color="auto"/>
              <w:left w:val="single" w:sz="4" w:space="0" w:color="auto"/>
              <w:bottom w:val="single" w:sz="4" w:space="0" w:color="auto"/>
              <w:right w:val="single" w:sz="6" w:space="0" w:color="auto"/>
            </w:tcBorders>
          </w:tcPr>
          <w:p w14:paraId="5DDBD706" w14:textId="77777777" w:rsidR="00AF3FC3" w:rsidRPr="00F71E61" w:rsidRDefault="00AF3FC3" w:rsidP="00610C19">
            <w:pPr>
              <w:pBdr>
                <w:top w:val="single" w:sz="4" w:space="1" w:color="auto"/>
                <w:left w:val="single" w:sz="4" w:space="1" w:color="auto"/>
                <w:bottom w:val="single" w:sz="4" w:space="1" w:color="auto"/>
                <w:right w:val="single" w:sz="4" w:space="1" w:color="auto"/>
              </w:pBdr>
              <w:spacing w:after="120"/>
              <w:rPr>
                <w:rFonts w:ascii="Calibri" w:hAnsi="Calibri" w:cs="Calibri"/>
                <w:szCs w:val="22"/>
              </w:rPr>
            </w:pPr>
          </w:p>
        </w:tc>
      </w:tr>
    </w:tbl>
    <w:p w14:paraId="665E0CE3" w14:textId="77777777" w:rsidR="00AF3FC3" w:rsidRPr="00F71E61" w:rsidRDefault="00AF3FC3" w:rsidP="00AF3FC3">
      <w:pPr>
        <w:pBdr>
          <w:top w:val="single" w:sz="4" w:space="1" w:color="auto"/>
          <w:left w:val="single" w:sz="4" w:space="1" w:color="auto"/>
          <w:bottom w:val="single" w:sz="4" w:space="1" w:color="auto"/>
          <w:right w:val="single" w:sz="4" w:space="1" w:color="auto"/>
        </w:pBdr>
        <w:tabs>
          <w:tab w:val="left" w:pos="709"/>
          <w:tab w:val="left" w:pos="6379"/>
        </w:tabs>
        <w:spacing w:before="360" w:after="120"/>
        <w:rPr>
          <w:rFonts w:ascii="Calibri" w:hAnsi="Calibri" w:cs="Calibri"/>
          <w:szCs w:val="22"/>
        </w:rPr>
      </w:pPr>
      <w:r w:rsidRPr="00F71E61">
        <w:rPr>
          <w:rFonts w:ascii="Calibri" w:hAnsi="Calibri" w:cs="Calibri"/>
          <w:szCs w:val="22"/>
        </w:rPr>
        <w:tab/>
        <w:t>Inspektor Nadzoru</w:t>
      </w:r>
      <w:r w:rsidRPr="00F71E61">
        <w:rPr>
          <w:rFonts w:ascii="Calibri" w:hAnsi="Calibri" w:cs="Calibri"/>
          <w:szCs w:val="22"/>
        </w:rPr>
        <w:tab/>
        <w:t>Kierownik Budowy</w:t>
      </w:r>
    </w:p>
    <w:p w14:paraId="41213F2D" w14:textId="77777777" w:rsidR="00AF3FC3" w:rsidRPr="00F71E61" w:rsidRDefault="00AF3FC3" w:rsidP="00AF3FC3">
      <w:pPr>
        <w:pBdr>
          <w:top w:val="single" w:sz="4" w:space="1" w:color="auto"/>
          <w:left w:val="single" w:sz="4" w:space="1" w:color="auto"/>
          <w:bottom w:val="single" w:sz="4" w:space="1" w:color="auto"/>
          <w:right w:val="single" w:sz="4" w:space="1" w:color="auto"/>
        </w:pBdr>
        <w:tabs>
          <w:tab w:val="left" w:pos="709"/>
          <w:tab w:val="left" w:pos="6379"/>
        </w:tabs>
        <w:spacing w:after="120"/>
        <w:rPr>
          <w:rFonts w:ascii="Calibri" w:hAnsi="Calibri" w:cs="Calibri"/>
          <w:szCs w:val="22"/>
        </w:rPr>
      </w:pPr>
      <w:r w:rsidRPr="00F71E61">
        <w:rPr>
          <w:rFonts w:ascii="Calibri" w:hAnsi="Calibri" w:cs="Calibri"/>
          <w:szCs w:val="22"/>
        </w:rPr>
        <w:tab/>
        <w:t>..............................</w:t>
      </w:r>
      <w:r w:rsidRPr="00F71E61">
        <w:rPr>
          <w:rFonts w:ascii="Calibri" w:hAnsi="Calibri" w:cs="Calibri"/>
          <w:szCs w:val="22"/>
        </w:rPr>
        <w:tab/>
        <w:t>.................................</w:t>
      </w:r>
    </w:p>
    <w:p w14:paraId="33816B9A"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Badania nośności kolumn / pali.</w:t>
      </w:r>
    </w:p>
    <w:p w14:paraId="0709CD03"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Terminy badania, zasady pomiaru ustalane są zgodnie z</w:t>
      </w:r>
      <w:r w:rsidRPr="00F71E61">
        <w:rPr>
          <w:rFonts w:ascii="Calibri" w:hAnsi="Calibri" w:cs="Calibri"/>
        </w:rPr>
        <w:br/>
        <w:t>PN-83/B-02482.</w:t>
      </w:r>
    </w:p>
    <w:p w14:paraId="1E0AAC4E"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Badania nośności kolumn / pali powinny być wykonane na podstawie Projektu próbnych obciążeń. W projekcie określa się kolumny / pale wybrane do badania nośności. Projekt i badania powinno być realizowane przez uprawnioną jednostkę badawczą.</w:t>
      </w:r>
    </w:p>
    <w:p w14:paraId="1A80F95D" w14:textId="77777777" w:rsidR="00AF3FC3" w:rsidRPr="00F71E61" w:rsidRDefault="00AF3FC3" w:rsidP="00AF3FC3">
      <w:pPr>
        <w:pStyle w:val="NagwekGT1"/>
        <w:spacing w:after="0" w:line="320" w:lineRule="exact"/>
        <w:ind w:left="431" w:hanging="431"/>
        <w:rPr>
          <w:rFonts w:ascii="Calibri" w:hAnsi="Calibri" w:cs="Calibri"/>
          <w:color w:val="auto"/>
          <w:szCs w:val="24"/>
        </w:rPr>
      </w:pPr>
      <w:r w:rsidRPr="00F71E61">
        <w:rPr>
          <w:rFonts w:ascii="Calibri" w:hAnsi="Calibri" w:cs="Calibri"/>
          <w:color w:val="auto"/>
          <w:szCs w:val="24"/>
        </w:rPr>
        <w:lastRenderedPageBreak/>
        <w:t>OBMIAR ROBÓT.</w:t>
      </w:r>
    </w:p>
    <w:p w14:paraId="60EB3422"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 xml:space="preserve">Jednostką obmiaru jest 1 </w:t>
      </w:r>
      <w:proofErr w:type="spellStart"/>
      <w:r w:rsidRPr="00F71E61">
        <w:rPr>
          <w:rFonts w:ascii="Calibri" w:hAnsi="Calibri" w:cs="Calibri"/>
        </w:rPr>
        <w:t>mb</w:t>
      </w:r>
      <w:proofErr w:type="spellEnd"/>
      <w:r w:rsidRPr="00F71E61">
        <w:rPr>
          <w:rFonts w:ascii="Calibri" w:hAnsi="Calibri" w:cs="Calibri"/>
        </w:rPr>
        <w:t xml:space="preserve"> długości kolumny / pala określonej średnicy. Do długości kolumny / pala nie wlicza się wystającego zbrojenia, ani nadlewki betonu. Długość wykonanych kolumn / pali oblicza się na podstawie Dokumentacji Projektowej.</w:t>
      </w:r>
    </w:p>
    <w:p w14:paraId="3A3BE3E7" w14:textId="77777777" w:rsidR="00AF3FC3" w:rsidRPr="00F71E61" w:rsidRDefault="00AF3FC3" w:rsidP="00AF3FC3">
      <w:pPr>
        <w:pStyle w:val="NagwekGT1"/>
        <w:spacing w:after="0" w:line="320" w:lineRule="exact"/>
        <w:ind w:left="431" w:hanging="431"/>
        <w:rPr>
          <w:rFonts w:ascii="Calibri" w:hAnsi="Calibri" w:cs="Calibri"/>
          <w:color w:val="auto"/>
          <w:szCs w:val="24"/>
        </w:rPr>
      </w:pPr>
      <w:r w:rsidRPr="00F71E61">
        <w:rPr>
          <w:rFonts w:ascii="Calibri" w:hAnsi="Calibri" w:cs="Calibri"/>
          <w:color w:val="auto"/>
          <w:szCs w:val="24"/>
        </w:rPr>
        <w:t>ODBIÓR ROBÓT.</w:t>
      </w:r>
    </w:p>
    <w:p w14:paraId="26A2EFCF"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Zasady ogólne.</w:t>
      </w:r>
    </w:p>
    <w:p w14:paraId="53D69856"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Roboty objęte niniejszą ST polegają odbiorom.</w:t>
      </w:r>
    </w:p>
    <w:p w14:paraId="6A9F07A9"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Kolumny / pale należy uznać za wykonane zgodnie z wymaganiami jeżeli wszystkie badania opisane powyżej dały wyniki pozytywne i zostały dotrzymane warunki postanowień ogólnych. W przypadku stwierdzenia usterek nie nadających się do usunięcia, lecz nie zagrażających bezpieczeństwu budowli w okresie jej całej przewidywanej eksploatacji, można warunkowo przyjąć kolumnę / pal.</w:t>
      </w:r>
    </w:p>
    <w:p w14:paraId="71F5D83A"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 przypadku stwierdzenia negatywnych wyników badań Inżynier w porozumieniu z Projektantem winien stwierdzić:</w:t>
      </w:r>
    </w:p>
    <w:p w14:paraId="7F75103E"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czy uzyskanie negatywnych wyników spowodowane jest błędem wykonania na skutek nie spełnienia wymogów niniejszej Specyfikacji lub nie zachowania zasad technologicznych, czy też wynika z innych powodów np. z innych niż w dokumentacji warunków gruntowych.</w:t>
      </w:r>
    </w:p>
    <w:p w14:paraId="48FD1F5F"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czy zachodzi potrzeba wykonania dodatkowych kolumn / pali.</w:t>
      </w:r>
    </w:p>
    <w:p w14:paraId="31A95B4D"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 przypadku jeśli potrzeba wykonania dodatkowych kolumn / pali nie wynika z uchybień Wykonawcy, roboty te będą robotami dodatkowymi, za wykonanie których Wykonawcy przysługuje dodatkowe wynagrodzenie.</w:t>
      </w:r>
    </w:p>
    <w:p w14:paraId="49206001"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Odbiory częściowe.</w:t>
      </w:r>
    </w:p>
    <w:p w14:paraId="7A0FE7B1"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Odbiory częściowe dokonywane są w oparciu o metryki kolumn / pali i faktyczne ilości wykonywanych metrów bieżących kolumn / pali. W miarę możliwości Wykonawca powinien sukcesywnie przekazywać atesty na zastosowane materiały.</w:t>
      </w:r>
    </w:p>
    <w:p w14:paraId="4F386FA1" w14:textId="77777777" w:rsidR="00AF3FC3" w:rsidRPr="00F71E61" w:rsidRDefault="00AF3FC3" w:rsidP="00AF3FC3">
      <w:pPr>
        <w:pStyle w:val="NagwekGT11"/>
        <w:tabs>
          <w:tab w:val="clear" w:pos="756"/>
          <w:tab w:val="num" w:pos="1134"/>
        </w:tabs>
        <w:spacing w:before="240" w:after="0" w:line="320" w:lineRule="exact"/>
        <w:ind w:left="1134" w:hanging="709"/>
        <w:rPr>
          <w:rFonts w:ascii="Calibri" w:hAnsi="Calibri" w:cs="Calibri"/>
          <w:smallCaps/>
          <w:color w:val="auto"/>
        </w:rPr>
      </w:pPr>
      <w:r w:rsidRPr="00F71E61">
        <w:rPr>
          <w:rFonts w:ascii="Calibri" w:hAnsi="Calibri" w:cs="Calibri"/>
          <w:smallCaps/>
          <w:color w:val="auto"/>
        </w:rPr>
        <w:t>Odbiory końcowe.</w:t>
      </w:r>
    </w:p>
    <w:p w14:paraId="431F56EB"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 xml:space="preserve">Dla odbioru końcowego wymagane są: </w:t>
      </w:r>
    </w:p>
    <w:p w14:paraId="245650A3"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dokumentacja powykonawcza;</w:t>
      </w:r>
    </w:p>
    <w:p w14:paraId="1E6039D6"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 xml:space="preserve">atesty na zastosowane materiały; </w:t>
      </w:r>
    </w:p>
    <w:p w14:paraId="6C977831"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wyniki próbnych obciążeń zgodnie z PN-83/B-02482;</w:t>
      </w:r>
    </w:p>
    <w:p w14:paraId="09EAEB83"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wyniki innych badań zarządzonych przez Inżyniera.</w:t>
      </w:r>
    </w:p>
    <w:p w14:paraId="1459AFDF" w14:textId="77777777" w:rsidR="00AF3FC3" w:rsidRPr="00F71E61" w:rsidRDefault="00AF3FC3" w:rsidP="00AF3FC3">
      <w:pPr>
        <w:pStyle w:val="NagwekGT1"/>
        <w:spacing w:before="2880" w:after="0" w:line="320" w:lineRule="exact"/>
        <w:ind w:left="431" w:hanging="431"/>
        <w:rPr>
          <w:rFonts w:ascii="Calibri" w:hAnsi="Calibri" w:cs="Calibri"/>
          <w:color w:val="auto"/>
          <w:szCs w:val="24"/>
        </w:rPr>
      </w:pPr>
      <w:r w:rsidRPr="00F71E61">
        <w:rPr>
          <w:rFonts w:ascii="Calibri" w:hAnsi="Calibri" w:cs="Calibri"/>
          <w:color w:val="auto"/>
          <w:szCs w:val="24"/>
        </w:rPr>
        <w:lastRenderedPageBreak/>
        <w:t>PODSTAWA PŁATNOŚCI.</w:t>
      </w:r>
    </w:p>
    <w:p w14:paraId="4FBCC917"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Podstawą dla wystawienia faktury jest podpisany przez Zlecającego protokół wykonanych i odebranych robót. Płaci się za odebraną ilość metrów (m) wykonanych</w:t>
      </w:r>
      <w:r w:rsidRPr="00F71E61">
        <w:rPr>
          <w:rFonts w:ascii="Calibri" w:hAnsi="Calibri" w:cs="Calibri"/>
        </w:rPr>
        <w:br/>
        <w:t>kolumn / pali wg ceny jednostkowej. Cena jednostkowa obejmuje zapewnienie wszystkich czynników produkcji i uzgodnione w umowie zakresy obowiązków Stron.</w:t>
      </w:r>
    </w:p>
    <w:p w14:paraId="187B5159"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Cena jednostkowa 1 m kolumny / pala obejmuje:</w:t>
      </w:r>
    </w:p>
    <w:p w14:paraId="4DEC7C94"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zakup i transport na budowę wszystkich niezbędnych czynników produkcji;</w:t>
      </w:r>
    </w:p>
    <w:p w14:paraId="04740AEB"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montaż i demontaż oraz przemieszczenie sprzętu;</w:t>
      </w:r>
    </w:p>
    <w:p w14:paraId="72D381FB"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opracowanie projektu wykonawczego / technologicznego palowania;</w:t>
      </w:r>
    </w:p>
    <w:p w14:paraId="372E6542" w14:textId="77777777" w:rsidR="00AF3FC3" w:rsidRPr="00F71E61" w:rsidRDefault="00AF3FC3" w:rsidP="00AF3FC3">
      <w:pPr>
        <w:pStyle w:val="Tekstpodstawowy"/>
        <w:tabs>
          <w:tab w:val="left" w:pos="1134"/>
        </w:tabs>
        <w:spacing w:before="120" w:line="320" w:lineRule="exact"/>
        <w:ind w:left="1134" w:hanging="425"/>
        <w:rPr>
          <w:rFonts w:ascii="Calibri" w:hAnsi="Calibri" w:cs="Calibri"/>
        </w:rPr>
      </w:pPr>
      <w:r w:rsidRPr="00F71E61">
        <w:rPr>
          <w:rFonts w:ascii="Calibri" w:hAnsi="Calibri" w:cs="Calibri"/>
        </w:rPr>
        <w:t>-</w:t>
      </w:r>
      <w:r w:rsidRPr="00F71E61">
        <w:rPr>
          <w:rFonts w:ascii="Calibri" w:hAnsi="Calibri" w:cs="Calibri"/>
        </w:rPr>
        <w:tab/>
        <w:t>przygotowanie stanowisk do próbnego obciążenia kolumn / pali (o ile nie wyceniono oddzielnie);</w:t>
      </w:r>
    </w:p>
    <w:p w14:paraId="09EF5E2F"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wykonanie kolumn / pali wg projektu;</w:t>
      </w:r>
    </w:p>
    <w:p w14:paraId="3EFCF64F"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sporządzanie metryk kolumn / pali;</w:t>
      </w:r>
    </w:p>
    <w:p w14:paraId="0982083F"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rozkucie głowic kolumn / pali;</w:t>
      </w:r>
    </w:p>
    <w:p w14:paraId="5C8320AB"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uporządkowanie terenu robót wraz z wywiezieniem urobku;</w:t>
      </w:r>
    </w:p>
    <w:p w14:paraId="2D891A69" w14:textId="77777777" w:rsidR="00AF3FC3" w:rsidRPr="00F71E61" w:rsidRDefault="00AF3FC3" w:rsidP="00AF3FC3">
      <w:pPr>
        <w:pStyle w:val="Tekstpodstawowy"/>
        <w:tabs>
          <w:tab w:val="left" w:pos="1134"/>
        </w:tabs>
        <w:spacing w:before="120" w:line="320" w:lineRule="exact"/>
        <w:ind w:firstLine="709"/>
        <w:rPr>
          <w:rFonts w:ascii="Calibri" w:hAnsi="Calibri" w:cs="Calibri"/>
        </w:rPr>
      </w:pPr>
      <w:r w:rsidRPr="00F71E61">
        <w:rPr>
          <w:rFonts w:ascii="Calibri" w:hAnsi="Calibri" w:cs="Calibri"/>
        </w:rPr>
        <w:t>-</w:t>
      </w:r>
      <w:r w:rsidRPr="00F71E61">
        <w:rPr>
          <w:rFonts w:ascii="Calibri" w:hAnsi="Calibri" w:cs="Calibri"/>
        </w:rPr>
        <w:tab/>
        <w:t>przygotowanie materiałów niezbędnych do dokonania odbioru robót palowych.</w:t>
      </w:r>
    </w:p>
    <w:p w14:paraId="7FC70342" w14:textId="77777777" w:rsidR="00AF3FC3" w:rsidRPr="00F71E61" w:rsidRDefault="00AF3FC3" w:rsidP="00AF3FC3">
      <w:pPr>
        <w:pStyle w:val="Tekstpodstawowy"/>
        <w:spacing w:before="120" w:line="320" w:lineRule="exact"/>
        <w:ind w:firstLine="709"/>
        <w:rPr>
          <w:rFonts w:ascii="Calibri" w:hAnsi="Calibri" w:cs="Calibri"/>
        </w:rPr>
      </w:pPr>
      <w:r w:rsidRPr="00F71E61">
        <w:rPr>
          <w:rFonts w:ascii="Calibri" w:hAnsi="Calibri" w:cs="Calibri"/>
        </w:rPr>
        <w:t>Wykonanie innych badań zleconych przez Inżyniera (nadzór inwestorski) podlega oddzielnej zapłacie tylko wtedy gdy wyniki tych badań potwierdzają jakość robót zgodną z wymaganiami projektu i Specyfikacji Technicznej.</w:t>
      </w:r>
    </w:p>
    <w:p w14:paraId="10D5085F" w14:textId="77777777" w:rsidR="00AF3FC3" w:rsidRPr="00F71E61" w:rsidRDefault="00AF3FC3" w:rsidP="00AF3FC3">
      <w:pPr>
        <w:pStyle w:val="NagwekGT1"/>
        <w:spacing w:after="0" w:line="320" w:lineRule="exact"/>
        <w:ind w:left="431" w:hanging="431"/>
        <w:rPr>
          <w:rFonts w:ascii="Calibri" w:hAnsi="Calibri" w:cs="Calibri"/>
          <w:color w:val="auto"/>
          <w:szCs w:val="24"/>
        </w:rPr>
      </w:pPr>
      <w:r w:rsidRPr="00F71E61">
        <w:rPr>
          <w:rFonts w:ascii="Calibri" w:hAnsi="Calibri" w:cs="Calibri"/>
          <w:color w:val="auto"/>
          <w:szCs w:val="24"/>
        </w:rPr>
        <w:t>PRZEPISY ZWIĄZANE</w:t>
      </w:r>
    </w:p>
    <w:p w14:paraId="57AECEB2" w14:textId="77777777" w:rsidR="00AF3FC3" w:rsidRPr="00F71E61" w:rsidRDefault="00AF3FC3" w:rsidP="00AF3FC3">
      <w:pPr>
        <w:pStyle w:val="Tekstpodstawowy"/>
        <w:spacing w:before="120" w:line="320" w:lineRule="exact"/>
        <w:ind w:firstLine="709"/>
        <w:rPr>
          <w:rFonts w:ascii="Calibri" w:hAnsi="Calibri" w:cs="Calibri"/>
          <w:szCs w:val="22"/>
        </w:rPr>
      </w:pPr>
      <w:r w:rsidRPr="00F71E61">
        <w:rPr>
          <w:rFonts w:ascii="Calibri" w:hAnsi="Calibri" w:cs="Calibri"/>
          <w:szCs w:val="22"/>
        </w:rPr>
        <w:t>PN-88/B-04481 Grunty budowlane. Badania próbek gruntu.</w:t>
      </w:r>
    </w:p>
    <w:p w14:paraId="683C669E" w14:textId="77777777" w:rsidR="00AF3FC3" w:rsidRPr="00F71E61" w:rsidRDefault="00AF3FC3" w:rsidP="00AF3FC3">
      <w:pPr>
        <w:pStyle w:val="Tekstpodstawowy"/>
        <w:spacing w:line="320" w:lineRule="exact"/>
        <w:ind w:firstLine="709"/>
        <w:rPr>
          <w:rFonts w:ascii="Calibri" w:hAnsi="Calibri" w:cs="Calibri"/>
          <w:szCs w:val="22"/>
        </w:rPr>
      </w:pPr>
      <w:r w:rsidRPr="00F71E61">
        <w:rPr>
          <w:rFonts w:ascii="Calibri" w:hAnsi="Calibri" w:cs="Calibri"/>
          <w:szCs w:val="22"/>
        </w:rPr>
        <w:t>PN-86/B-02480 Grunty budowlane. Określenia, symbole, podział i opis gruntów.</w:t>
      </w:r>
    </w:p>
    <w:p w14:paraId="7039A113" w14:textId="77777777" w:rsidR="00AF3FC3" w:rsidRPr="00F71E61" w:rsidRDefault="00AF3FC3" w:rsidP="00AF3FC3">
      <w:pPr>
        <w:pStyle w:val="Tekstpodstawowy"/>
        <w:spacing w:line="320" w:lineRule="exact"/>
        <w:ind w:firstLine="709"/>
        <w:rPr>
          <w:rFonts w:ascii="Calibri" w:hAnsi="Calibri" w:cs="Calibri"/>
          <w:szCs w:val="22"/>
        </w:rPr>
      </w:pPr>
      <w:r w:rsidRPr="00F71E61">
        <w:rPr>
          <w:rFonts w:ascii="Calibri" w:hAnsi="Calibri" w:cs="Calibri"/>
          <w:szCs w:val="22"/>
        </w:rPr>
        <w:t>PN-B–02481:1998 Geotechnika. Terminologia podstawowa, symbole literowe i jednostki miar.</w:t>
      </w:r>
    </w:p>
    <w:p w14:paraId="6DE54265" w14:textId="77777777" w:rsidR="00AF3FC3" w:rsidRPr="00F71E61" w:rsidRDefault="00AF3FC3" w:rsidP="00AF3FC3">
      <w:pPr>
        <w:pStyle w:val="Tekstpodstawowy"/>
        <w:spacing w:line="320" w:lineRule="exact"/>
        <w:ind w:firstLine="709"/>
        <w:rPr>
          <w:rFonts w:ascii="Calibri" w:hAnsi="Calibri" w:cs="Calibri"/>
          <w:szCs w:val="22"/>
        </w:rPr>
      </w:pPr>
      <w:r w:rsidRPr="00F71E61">
        <w:rPr>
          <w:rFonts w:ascii="Calibri" w:hAnsi="Calibri" w:cs="Calibri"/>
          <w:szCs w:val="22"/>
        </w:rPr>
        <w:t>PN-B–02479:1998 Geotechnika. Dokumentacja geotechniczna. Zasady ogólne.</w:t>
      </w:r>
    </w:p>
    <w:p w14:paraId="0F311D7F" w14:textId="77777777" w:rsidR="00AF3FC3" w:rsidRPr="00F71E61" w:rsidRDefault="00AF3FC3" w:rsidP="00AF3FC3">
      <w:pPr>
        <w:pStyle w:val="Tekstpodstawowy"/>
        <w:spacing w:line="320" w:lineRule="exact"/>
        <w:ind w:firstLine="709"/>
        <w:rPr>
          <w:rFonts w:ascii="Calibri" w:hAnsi="Calibri" w:cs="Calibri"/>
          <w:szCs w:val="22"/>
        </w:rPr>
      </w:pPr>
      <w:r w:rsidRPr="00F71E61">
        <w:rPr>
          <w:rFonts w:ascii="Calibri" w:hAnsi="Calibri" w:cs="Calibri"/>
          <w:szCs w:val="22"/>
        </w:rPr>
        <w:t>PN-83/B-02482 Fundamenty budowlane. Nośność pali i fundamentów palowych.</w:t>
      </w:r>
    </w:p>
    <w:p w14:paraId="6A454DE7" w14:textId="77777777" w:rsidR="00AF3FC3" w:rsidRPr="00F71E61" w:rsidRDefault="00AF3FC3" w:rsidP="00AF3FC3">
      <w:pPr>
        <w:pStyle w:val="Tekstpodstawowy"/>
        <w:spacing w:line="320" w:lineRule="exact"/>
        <w:ind w:firstLine="709"/>
        <w:rPr>
          <w:rFonts w:ascii="Calibri" w:hAnsi="Calibri" w:cs="Calibri"/>
          <w:szCs w:val="22"/>
        </w:rPr>
      </w:pPr>
      <w:r w:rsidRPr="00F71E61">
        <w:rPr>
          <w:rFonts w:ascii="Calibri" w:hAnsi="Calibri" w:cs="Calibri"/>
          <w:szCs w:val="22"/>
        </w:rPr>
        <w:t>PN-78/B-02483 Pale wielkośrednicowe wiercone. Wymagania i badania.</w:t>
      </w:r>
    </w:p>
    <w:p w14:paraId="7FCA7CAB" w14:textId="77777777" w:rsidR="00AF3FC3" w:rsidRPr="00F71E61" w:rsidRDefault="00AF3FC3" w:rsidP="00AF3FC3">
      <w:pPr>
        <w:pStyle w:val="Tekstpodstawowy"/>
        <w:spacing w:line="320" w:lineRule="exact"/>
        <w:ind w:firstLine="709"/>
        <w:rPr>
          <w:rFonts w:ascii="Calibri" w:hAnsi="Calibri" w:cs="Calibri"/>
          <w:szCs w:val="22"/>
        </w:rPr>
      </w:pPr>
      <w:r w:rsidRPr="00F71E61">
        <w:rPr>
          <w:rFonts w:ascii="Calibri" w:hAnsi="Calibri" w:cs="Calibri"/>
          <w:szCs w:val="22"/>
        </w:rPr>
        <w:t>PN-B-04452:2002 Geotechnika. Badania polowe.</w:t>
      </w:r>
    </w:p>
    <w:p w14:paraId="161D9F97" w14:textId="77777777" w:rsidR="00AF3FC3" w:rsidRPr="00F71E61" w:rsidRDefault="00AF3FC3" w:rsidP="00AF3FC3">
      <w:pPr>
        <w:pStyle w:val="Tekstpodstawowy"/>
        <w:spacing w:line="320" w:lineRule="exact"/>
        <w:ind w:firstLine="709"/>
        <w:rPr>
          <w:rFonts w:ascii="Calibri" w:hAnsi="Calibri" w:cs="Calibri"/>
          <w:szCs w:val="22"/>
        </w:rPr>
      </w:pPr>
      <w:r w:rsidRPr="00F71E61">
        <w:rPr>
          <w:rFonts w:ascii="Calibri" w:hAnsi="Calibri" w:cs="Calibri"/>
          <w:szCs w:val="22"/>
        </w:rPr>
        <w:t>PN-82/H-93215 Walcówka i pręty stalowe do zbrojenia betonu.</w:t>
      </w:r>
    </w:p>
    <w:p w14:paraId="098013E3" w14:textId="77777777" w:rsidR="00AF3FC3" w:rsidRPr="00F71E61" w:rsidRDefault="00AF3FC3" w:rsidP="00AF3FC3">
      <w:pPr>
        <w:pStyle w:val="Tekstpodstawowy"/>
        <w:spacing w:line="320" w:lineRule="exact"/>
        <w:ind w:firstLine="709"/>
        <w:rPr>
          <w:rFonts w:ascii="Calibri" w:hAnsi="Calibri" w:cs="Calibri"/>
          <w:szCs w:val="22"/>
        </w:rPr>
      </w:pPr>
      <w:hyperlink r:id="rId12" w:history="1">
        <w:r w:rsidRPr="00F71E61">
          <w:rPr>
            <w:rFonts w:ascii="Calibri" w:hAnsi="Calibri" w:cs="Calibri"/>
            <w:szCs w:val="22"/>
          </w:rPr>
          <w:t>PN-89/H-84023.06</w:t>
        </w:r>
      </w:hyperlink>
      <w:r w:rsidRPr="00F71E61">
        <w:rPr>
          <w:rFonts w:ascii="Calibri" w:hAnsi="Calibri" w:cs="Calibri"/>
          <w:szCs w:val="22"/>
        </w:rPr>
        <w:t xml:space="preserve"> Stal określonego zastosowania. Stal do zbrojenia betonu. Gatunki .</w:t>
      </w:r>
    </w:p>
    <w:p w14:paraId="1187AF81"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t>PN-H-84023-6/A1:1996 Stal określonego zastosowania. Stal do zbrojenia betonu. Gatunki (Zmiana A1).</w:t>
      </w:r>
    </w:p>
    <w:p w14:paraId="1D6498A5"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lastRenderedPageBreak/>
        <w:t xml:space="preserve">PN-ENV 10080:2004 Stal do zbrojenia betonu. </w:t>
      </w:r>
      <w:proofErr w:type="spellStart"/>
      <w:r w:rsidRPr="00F71E61">
        <w:rPr>
          <w:rFonts w:ascii="Calibri" w:hAnsi="Calibri" w:cs="Calibri"/>
          <w:szCs w:val="22"/>
        </w:rPr>
        <w:t>Spajalna</w:t>
      </w:r>
      <w:proofErr w:type="spellEnd"/>
      <w:r w:rsidRPr="00F71E61">
        <w:rPr>
          <w:rFonts w:ascii="Calibri" w:hAnsi="Calibri" w:cs="Calibri"/>
          <w:szCs w:val="22"/>
        </w:rPr>
        <w:t xml:space="preserve"> stal żebrowana B500 Warunki techniczne dostawy prętów, kręgów i siatek zgrzewanych.</w:t>
      </w:r>
    </w:p>
    <w:p w14:paraId="3740AEEF" w14:textId="77777777" w:rsidR="00AF3FC3" w:rsidRPr="00F71E61" w:rsidRDefault="00AF3FC3" w:rsidP="00AF3FC3">
      <w:pPr>
        <w:pStyle w:val="Tekstpodstawowy"/>
        <w:spacing w:line="320" w:lineRule="exact"/>
        <w:ind w:firstLine="709"/>
        <w:rPr>
          <w:rFonts w:ascii="Calibri" w:hAnsi="Calibri" w:cs="Calibri"/>
          <w:szCs w:val="22"/>
        </w:rPr>
      </w:pPr>
      <w:hyperlink r:id="rId13" w:history="1">
        <w:r w:rsidRPr="00F71E61">
          <w:rPr>
            <w:rFonts w:ascii="Calibri" w:hAnsi="Calibri" w:cs="Calibri"/>
            <w:szCs w:val="22"/>
          </w:rPr>
          <w:t>PN-ISO 6935-1:1998</w:t>
        </w:r>
      </w:hyperlink>
      <w:r w:rsidRPr="00F71E61">
        <w:rPr>
          <w:rFonts w:ascii="Calibri" w:hAnsi="Calibri" w:cs="Calibri"/>
          <w:szCs w:val="22"/>
        </w:rPr>
        <w:t xml:space="preserve"> Stal do zbrojenia betonu. Pręty gładkie.</w:t>
      </w:r>
    </w:p>
    <w:p w14:paraId="4783DB1E" w14:textId="77777777" w:rsidR="00AF3FC3" w:rsidRPr="00F71E61" w:rsidRDefault="00AF3FC3" w:rsidP="00AF3FC3">
      <w:pPr>
        <w:pStyle w:val="Tekstpodstawowy"/>
        <w:spacing w:line="320" w:lineRule="exact"/>
        <w:ind w:left="709"/>
        <w:rPr>
          <w:rFonts w:ascii="Calibri" w:hAnsi="Calibri" w:cs="Calibri"/>
          <w:szCs w:val="22"/>
        </w:rPr>
      </w:pPr>
      <w:hyperlink r:id="rId14" w:history="1">
        <w:r w:rsidRPr="00F71E61">
          <w:rPr>
            <w:rFonts w:ascii="Calibri" w:hAnsi="Calibri" w:cs="Calibri"/>
            <w:szCs w:val="22"/>
          </w:rPr>
          <w:t>PN-ISO 6935-1/Ak:1998</w:t>
        </w:r>
      </w:hyperlink>
      <w:r w:rsidRPr="00F71E61">
        <w:rPr>
          <w:rFonts w:ascii="Calibri" w:hAnsi="Calibri" w:cs="Calibri"/>
          <w:szCs w:val="22"/>
        </w:rPr>
        <w:t xml:space="preserve"> Stal do zbrojenia betonu. Pręty gładkie. Dodatkowe wymagania stosowane w kraju.</w:t>
      </w:r>
    </w:p>
    <w:p w14:paraId="2879F500" w14:textId="77777777" w:rsidR="00AF3FC3" w:rsidRPr="00F71E61" w:rsidRDefault="00AF3FC3" w:rsidP="00AF3FC3">
      <w:pPr>
        <w:pStyle w:val="Tekstpodstawowy"/>
        <w:spacing w:line="320" w:lineRule="exact"/>
        <w:ind w:firstLine="709"/>
        <w:rPr>
          <w:rFonts w:ascii="Calibri" w:hAnsi="Calibri" w:cs="Calibri"/>
          <w:szCs w:val="22"/>
        </w:rPr>
      </w:pPr>
      <w:hyperlink r:id="rId15" w:history="1">
        <w:r w:rsidRPr="00F71E61">
          <w:rPr>
            <w:rFonts w:ascii="Calibri" w:hAnsi="Calibri" w:cs="Calibri"/>
            <w:szCs w:val="22"/>
          </w:rPr>
          <w:t>PN-ISO 6935-2:1998</w:t>
        </w:r>
      </w:hyperlink>
      <w:r w:rsidRPr="00F71E61">
        <w:rPr>
          <w:rFonts w:ascii="Calibri" w:hAnsi="Calibri" w:cs="Calibri"/>
          <w:szCs w:val="22"/>
        </w:rPr>
        <w:t xml:space="preserve"> Stal do zbrojenia betonu. Pręty żebrowane.</w:t>
      </w:r>
    </w:p>
    <w:p w14:paraId="69B8D870" w14:textId="77777777" w:rsidR="00AF3FC3" w:rsidRPr="00F71E61" w:rsidRDefault="00AF3FC3" w:rsidP="00AF3FC3">
      <w:pPr>
        <w:pStyle w:val="Tekstpodstawowy"/>
        <w:spacing w:line="320" w:lineRule="exact"/>
        <w:ind w:left="709"/>
        <w:rPr>
          <w:rFonts w:ascii="Calibri" w:hAnsi="Calibri" w:cs="Calibri"/>
          <w:szCs w:val="22"/>
        </w:rPr>
      </w:pPr>
      <w:hyperlink r:id="rId16" w:history="1">
        <w:r w:rsidRPr="00F71E61">
          <w:rPr>
            <w:rFonts w:ascii="Calibri" w:hAnsi="Calibri" w:cs="Calibri"/>
            <w:szCs w:val="22"/>
          </w:rPr>
          <w:t>PN-ISO 6935-2/Ak:1998</w:t>
        </w:r>
      </w:hyperlink>
      <w:r w:rsidRPr="00F71E61">
        <w:rPr>
          <w:rFonts w:ascii="Calibri" w:hAnsi="Calibri" w:cs="Calibri"/>
          <w:szCs w:val="22"/>
        </w:rPr>
        <w:t xml:space="preserve"> Stal do zbrojenia betonu. Pręty żebrowane. Dodatkowe wymagania stosowane w kraju.</w:t>
      </w:r>
    </w:p>
    <w:p w14:paraId="73543FEA" w14:textId="77777777" w:rsidR="00AF3FC3" w:rsidRPr="00F71E61" w:rsidRDefault="00AF3FC3" w:rsidP="00AF3FC3">
      <w:pPr>
        <w:pStyle w:val="Tekstpodstawowy"/>
        <w:spacing w:line="320" w:lineRule="exact"/>
        <w:ind w:left="709"/>
        <w:rPr>
          <w:rFonts w:ascii="Calibri" w:hAnsi="Calibri" w:cs="Calibri"/>
          <w:szCs w:val="22"/>
        </w:rPr>
      </w:pPr>
      <w:hyperlink r:id="rId17" w:history="1">
        <w:r w:rsidRPr="00F71E61">
          <w:rPr>
            <w:rFonts w:ascii="Calibri" w:hAnsi="Calibri" w:cs="Calibri"/>
            <w:szCs w:val="22"/>
          </w:rPr>
          <w:t>PN-ISO 6935-2/Ak:1998/Ap1:1999</w:t>
        </w:r>
      </w:hyperlink>
      <w:r w:rsidRPr="00F71E61">
        <w:rPr>
          <w:rFonts w:ascii="Calibri" w:hAnsi="Calibri" w:cs="Calibri"/>
          <w:szCs w:val="22"/>
        </w:rPr>
        <w:t xml:space="preserve"> Stal do zbrojenia betonu. Pręty żebrowane. Dodatkowe wymagania stosowane w kraju.</w:t>
      </w:r>
    </w:p>
    <w:p w14:paraId="0224DE2F"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t>PN-EN 12620:2004 Kruszywa do betonu.</w:t>
      </w:r>
    </w:p>
    <w:p w14:paraId="5B6C7362"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t>PN-EN 197-1: 2002 Cement. Część 1: Skład, wymagania i kryteria zgodności dotyczące cementów powszechnego użytku.</w:t>
      </w:r>
    </w:p>
    <w:p w14:paraId="6A936D4A"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t>PN-EN 197-2: 2002 Cement. Część 2: Ocena zgodności.</w:t>
      </w:r>
    </w:p>
    <w:p w14:paraId="34D495F0"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t>PN-EN 1008:2004 Woda zarobowa do betonu. Specyfikacja pobierania próbek, badania i oceny przydatności wody zarobowej do betonu.</w:t>
      </w:r>
    </w:p>
    <w:p w14:paraId="5A88DACC"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t>PN-EN 206-1:2003 Beton. Część 1: Wymagania, właściwości, produkcja i zgodność; poprawki PN-EN 206-1:2003/Ap1:2003.</w:t>
      </w:r>
    </w:p>
    <w:p w14:paraId="4F3EB04E"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t>PN-B-06265:2004 Krajowe uzupełnienie PN-EN 206-1:2003 Wymagania, właściwości, produkcja i zgodność.</w:t>
      </w:r>
    </w:p>
    <w:p w14:paraId="32FE8544"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t>PN-EN 12350-1:2001 Badanie mieszanki betonowej. Część 1:Pobieranie próbek.</w:t>
      </w:r>
    </w:p>
    <w:p w14:paraId="694B4EE1"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t>PN-EN 12350-2:2001 Badanie mieszanki betonowej. Część 2: Badanie konsystencji metodą opadu stożka.</w:t>
      </w:r>
    </w:p>
    <w:p w14:paraId="091DEB07" w14:textId="77777777" w:rsidR="00AF3FC3" w:rsidRPr="00F71E61" w:rsidRDefault="00AF3FC3" w:rsidP="00AF3FC3">
      <w:pPr>
        <w:pStyle w:val="Tekstpodstawowy"/>
        <w:spacing w:line="320" w:lineRule="exact"/>
        <w:ind w:left="709"/>
        <w:rPr>
          <w:rFonts w:ascii="Calibri" w:hAnsi="Calibri" w:cs="Calibri"/>
          <w:szCs w:val="22"/>
        </w:rPr>
      </w:pPr>
      <w:r w:rsidRPr="00F71E61">
        <w:rPr>
          <w:rFonts w:ascii="Calibri" w:hAnsi="Calibri" w:cs="Calibri"/>
          <w:szCs w:val="22"/>
        </w:rPr>
        <w:t>PN-EN 12699 czerwiec 2003: Wykonawstwo specjalnych robót geotechnicznych. Pale przemieszczeniowe.</w:t>
      </w:r>
    </w:p>
    <w:p w14:paraId="5BCE247D" w14:textId="77777777" w:rsidR="00AF3FC3" w:rsidRPr="00F71E61" w:rsidRDefault="00AF3FC3" w:rsidP="00AF3FC3">
      <w:pPr>
        <w:rPr>
          <w:sz w:val="16"/>
          <w:szCs w:val="16"/>
        </w:rPr>
      </w:pPr>
    </w:p>
    <w:p w14:paraId="1E5861A9" w14:textId="77777777" w:rsidR="0025740A" w:rsidRPr="00357B73" w:rsidRDefault="0025740A" w:rsidP="00357B73">
      <w:pPr>
        <w:rPr>
          <w:sz w:val="16"/>
          <w:szCs w:val="16"/>
        </w:rPr>
      </w:pPr>
      <w:bookmarkStart w:id="2" w:name="_GoBack"/>
      <w:bookmarkEnd w:id="2"/>
    </w:p>
    <w:bookmarkEnd w:id="1"/>
    <w:sectPr w:rsidR="0025740A" w:rsidRPr="00357B73" w:rsidSect="00FA2C8F">
      <w:headerReference w:type="default" r:id="rId18"/>
      <w:footerReference w:type="default" r:id="rId19"/>
      <w:headerReference w:type="first" r:id="rId20"/>
      <w:footerReference w:type="first" r:id="rId21"/>
      <w:pgSz w:w="11906" w:h="16838"/>
      <w:pgMar w:top="1867" w:right="1417" w:bottom="1702" w:left="1417" w:header="284" w:footer="42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93306" w14:textId="77777777" w:rsidR="006F5F4A" w:rsidRDefault="006F5F4A" w:rsidP="002C126F">
      <w:pPr>
        <w:spacing w:line="240" w:lineRule="auto"/>
      </w:pPr>
      <w:r>
        <w:separator/>
      </w:r>
    </w:p>
  </w:endnote>
  <w:endnote w:type="continuationSeparator" w:id="0">
    <w:p w14:paraId="2E94736C" w14:textId="77777777" w:rsidR="006F5F4A" w:rsidRDefault="006F5F4A" w:rsidP="002C12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Serif">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94FEB" w14:textId="57F9F318" w:rsidR="0086650C" w:rsidRDefault="006012BF" w:rsidP="007D1836">
    <w:pPr>
      <w:pStyle w:val="Stopka"/>
      <w:pBdr>
        <w:top w:val="double" w:sz="4" w:space="1" w:color="auto"/>
      </w:pBdr>
      <w:jc w:val="left"/>
      <w:rPr>
        <w:rFonts w:cs="Arial"/>
        <w:b/>
        <w:bCs/>
        <w:sz w:val="18"/>
        <w:szCs w:val="18"/>
      </w:rPr>
    </w:pPr>
    <w:bookmarkStart w:id="5" w:name="_Hlk14351590"/>
    <w:r>
      <w:rPr>
        <w:rFonts w:cs="Arial"/>
        <w:b/>
        <w:bCs/>
        <w:sz w:val="18"/>
        <w:szCs w:val="18"/>
      </w:rPr>
      <w:t xml:space="preserve">Branża </w:t>
    </w:r>
    <w:r w:rsidR="00AE4562">
      <w:rPr>
        <w:rFonts w:cs="Arial"/>
        <w:b/>
        <w:bCs/>
        <w:sz w:val="18"/>
        <w:szCs w:val="18"/>
      </w:rPr>
      <w:t>konstrukcyjna</w:t>
    </w:r>
    <w:r w:rsidR="00FA2C8F">
      <w:rPr>
        <w:rFonts w:cs="Arial"/>
        <w:b/>
        <w:bCs/>
        <w:sz w:val="18"/>
        <w:szCs w:val="18"/>
      </w:rPr>
      <w:t xml:space="preserve"> </w:t>
    </w:r>
  </w:p>
  <w:p w14:paraId="1C549DB9" w14:textId="77777777" w:rsidR="00D62E7D" w:rsidRPr="00190F25" w:rsidRDefault="00D62E7D" w:rsidP="00D62E7D">
    <w:pPr>
      <w:pStyle w:val="Stopka"/>
      <w:jc w:val="right"/>
      <w:rPr>
        <w:rFonts w:cs="Calibri"/>
        <w:sz w:val="18"/>
        <w:szCs w:val="18"/>
      </w:rPr>
    </w:pPr>
    <w:r w:rsidRPr="00190F25">
      <w:rPr>
        <w:rFonts w:cs="Calibri"/>
        <w:sz w:val="18"/>
        <w:szCs w:val="18"/>
      </w:rPr>
      <w:t xml:space="preserve">Strona </w:t>
    </w:r>
    <w:r w:rsidRPr="00190F25">
      <w:rPr>
        <w:rFonts w:cs="Calibri"/>
        <w:sz w:val="18"/>
        <w:szCs w:val="18"/>
      </w:rPr>
      <w:fldChar w:fldCharType="begin"/>
    </w:r>
    <w:r w:rsidRPr="00190F25">
      <w:rPr>
        <w:rFonts w:cs="Calibri"/>
        <w:sz w:val="18"/>
        <w:szCs w:val="18"/>
      </w:rPr>
      <w:instrText>PAGE  \* Arabic  \* MERGEFORMAT</w:instrText>
    </w:r>
    <w:r w:rsidRPr="00190F25">
      <w:rPr>
        <w:rFonts w:cs="Calibri"/>
        <w:sz w:val="18"/>
        <w:szCs w:val="18"/>
      </w:rPr>
      <w:fldChar w:fldCharType="separate"/>
    </w:r>
    <w:r w:rsidR="00AF3FC3">
      <w:rPr>
        <w:rFonts w:cs="Calibri"/>
        <w:noProof/>
        <w:sz w:val="18"/>
        <w:szCs w:val="18"/>
      </w:rPr>
      <w:t>11</w:t>
    </w:r>
    <w:r w:rsidRPr="00190F25">
      <w:rPr>
        <w:rFonts w:cs="Calibri"/>
        <w:sz w:val="18"/>
        <w:szCs w:val="18"/>
      </w:rPr>
      <w:fldChar w:fldCharType="end"/>
    </w:r>
    <w:r w:rsidRPr="00190F25">
      <w:rPr>
        <w:rFonts w:cs="Calibri"/>
        <w:sz w:val="18"/>
        <w:szCs w:val="18"/>
      </w:rPr>
      <w:t xml:space="preserve"> z </w:t>
    </w:r>
    <w:r w:rsidRPr="00190F25">
      <w:rPr>
        <w:rFonts w:cs="Calibri"/>
        <w:sz w:val="18"/>
        <w:szCs w:val="18"/>
      </w:rPr>
      <w:fldChar w:fldCharType="begin"/>
    </w:r>
    <w:r w:rsidRPr="00190F25">
      <w:rPr>
        <w:rFonts w:cs="Calibri"/>
        <w:sz w:val="18"/>
        <w:szCs w:val="18"/>
      </w:rPr>
      <w:instrText>NUMPAGES  \* Arabic  \* MERGEFORMAT</w:instrText>
    </w:r>
    <w:r w:rsidRPr="00190F25">
      <w:rPr>
        <w:rFonts w:cs="Calibri"/>
        <w:sz w:val="18"/>
        <w:szCs w:val="18"/>
      </w:rPr>
      <w:fldChar w:fldCharType="separate"/>
    </w:r>
    <w:r w:rsidR="00AF3FC3">
      <w:rPr>
        <w:rFonts w:cs="Calibri"/>
        <w:noProof/>
        <w:sz w:val="18"/>
        <w:szCs w:val="18"/>
      </w:rPr>
      <w:t>11</w:t>
    </w:r>
    <w:r w:rsidRPr="00190F25">
      <w:rPr>
        <w:rFonts w:cs="Calibri"/>
        <w:noProof/>
        <w:sz w:val="18"/>
        <w:szCs w:val="18"/>
      </w:rPr>
      <w:fldChar w:fldCharType="end"/>
    </w:r>
  </w:p>
  <w:bookmarkEnd w:id="5"/>
  <w:p w14:paraId="2A54AC02" w14:textId="77777777" w:rsidR="00D62E7D" w:rsidRPr="007D1836" w:rsidRDefault="00D62E7D" w:rsidP="00D62E7D">
    <w:pPr>
      <w:pStyle w:val="Stopka"/>
      <w:jc w:val="left"/>
      <w:rPr>
        <w:rFonts w:cs="Arial"/>
        <w:b/>
        <w:bCs/>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F9A5F" w14:textId="4FE7F58A" w:rsidR="008278BE" w:rsidRDefault="00B51EA1" w:rsidP="00B51EA1">
    <w:pPr>
      <w:spacing w:after="160" w:line="259" w:lineRule="auto"/>
      <w:jc w:val="center"/>
      <w:rPr>
        <w:b/>
        <w:i/>
      </w:rPr>
    </w:pPr>
    <w:bookmarkStart w:id="8" w:name="_Hlk14360443"/>
    <w:r w:rsidRPr="00357B73">
      <w:rPr>
        <w:b/>
        <w:bCs/>
        <w:sz w:val="16"/>
        <w:szCs w:val="16"/>
      </w:rPr>
      <w:t xml:space="preserve">DATA OPRACOWANIA: </w:t>
    </w:r>
    <w:r w:rsidR="0025740A">
      <w:rPr>
        <w:b/>
        <w:bCs/>
        <w:sz w:val="16"/>
        <w:szCs w:val="16"/>
      </w:rPr>
      <w:t>październik</w:t>
    </w:r>
    <w:r w:rsidR="00FA2C8F">
      <w:rPr>
        <w:b/>
        <w:bCs/>
        <w:sz w:val="16"/>
        <w:szCs w:val="16"/>
      </w:rPr>
      <w:t xml:space="preserve"> 2021r</w:t>
    </w:r>
  </w:p>
  <w:bookmarkEnd w:id="8"/>
  <w:p w14:paraId="294FB851" w14:textId="77777777" w:rsidR="008278BE" w:rsidRDefault="008278BE" w:rsidP="008278BE">
    <w:pPr>
      <w:spacing w:after="160" w:line="259" w:lineRule="auto"/>
      <w:jc w:val="left"/>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C5F85E" w14:textId="77777777" w:rsidR="006F5F4A" w:rsidRDefault="006F5F4A" w:rsidP="002C126F">
      <w:pPr>
        <w:spacing w:line="240" w:lineRule="auto"/>
      </w:pPr>
      <w:bookmarkStart w:id="0" w:name="_Hlk14354664"/>
      <w:bookmarkEnd w:id="0"/>
      <w:r>
        <w:separator/>
      </w:r>
    </w:p>
  </w:footnote>
  <w:footnote w:type="continuationSeparator" w:id="0">
    <w:p w14:paraId="32DFAE7A" w14:textId="77777777" w:rsidR="006F5F4A" w:rsidRDefault="006F5F4A" w:rsidP="002C12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AB862" w14:textId="77777777" w:rsidR="000E1E92" w:rsidRDefault="000E1E92" w:rsidP="007D1836">
    <w:pPr>
      <w:pStyle w:val="Tekstpodstawowywcity"/>
      <w:pBdr>
        <w:bottom w:val="double" w:sz="4" w:space="1" w:color="auto"/>
      </w:pBdr>
      <w:suppressAutoHyphens/>
      <w:spacing w:before="120" w:line="276" w:lineRule="auto"/>
      <w:ind w:firstLine="0"/>
      <w:jc w:val="center"/>
      <w:rPr>
        <w:rFonts w:cs="Arial"/>
        <w:sz w:val="18"/>
        <w:szCs w:val="18"/>
        <w:u w:val="single"/>
        <w:lang w:val="pl-PL"/>
      </w:rPr>
    </w:pPr>
  </w:p>
  <w:p w14:paraId="609CA0DF" w14:textId="09CC12C3" w:rsidR="007D1836" w:rsidRPr="003918D8" w:rsidRDefault="0025740A" w:rsidP="007D1836">
    <w:pPr>
      <w:pStyle w:val="Tekstpodstawowywcity"/>
      <w:pBdr>
        <w:bottom w:val="double" w:sz="4" w:space="1" w:color="auto"/>
      </w:pBdr>
      <w:suppressAutoHyphens/>
      <w:spacing w:before="120" w:line="276" w:lineRule="auto"/>
      <w:ind w:firstLine="0"/>
      <w:jc w:val="center"/>
      <w:rPr>
        <w:rFonts w:cs="Arial"/>
        <w:sz w:val="18"/>
        <w:szCs w:val="18"/>
        <w:u w:val="single"/>
        <w:lang w:val="pl-PL"/>
      </w:rPr>
    </w:pPr>
    <w:bookmarkStart w:id="3" w:name="_Hlk14360411"/>
    <w:bookmarkStart w:id="4" w:name="_Hlk14360412"/>
    <w:r>
      <w:rPr>
        <w:rFonts w:cs="Arial"/>
        <w:sz w:val="18"/>
        <w:szCs w:val="18"/>
        <w:u w:val="single"/>
        <w:lang w:val="pl-PL"/>
      </w:rPr>
      <w:t xml:space="preserve">STWIORB </w:t>
    </w:r>
    <w:r w:rsidR="00BD7ED3">
      <w:rPr>
        <w:rFonts w:cs="Arial"/>
        <w:sz w:val="18"/>
        <w:szCs w:val="18"/>
        <w:u w:val="single"/>
        <w:lang w:val="pl-PL"/>
      </w:rPr>
      <w:t xml:space="preserve"> budowy Instalacji Biologicznego Przetwarzania Bioodpadów na terenie Zakładu MPGK – Rzeszów Sp. z o.o.</w:t>
    </w:r>
  </w:p>
  <w:bookmarkEnd w:id="3"/>
  <w:bookmarkEnd w:id="4"/>
  <w:p w14:paraId="6CD48C81" w14:textId="77777777" w:rsidR="00D62E7D" w:rsidRPr="007D1836" w:rsidRDefault="00D62E7D" w:rsidP="00D62E7D">
    <w:pPr>
      <w:pStyle w:val="Stopka"/>
      <w:jc w:val="left"/>
      <w:rPr>
        <w:rFonts w:cs="Arial"/>
        <w:b/>
        <w:b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A50BD" w14:textId="724195E9" w:rsidR="0086650C" w:rsidRDefault="000564F8" w:rsidP="008466D4">
    <w:pPr>
      <w:pStyle w:val="Nagwek"/>
      <w:tabs>
        <w:tab w:val="clear" w:pos="4536"/>
      </w:tabs>
    </w:pPr>
    <w:bookmarkStart w:id="6" w:name="_Hlk14360345"/>
    <w:bookmarkStart w:id="7" w:name="_Hlk14360346"/>
    <w:r w:rsidRPr="00D87497">
      <w:rPr>
        <w:noProof/>
      </w:rPr>
      <w:drawing>
        <wp:inline distT="0" distB="0" distL="0" distR="0" wp14:anchorId="22C00574" wp14:editId="3B9DFEF8">
          <wp:extent cx="3105150" cy="695325"/>
          <wp:effectExtent l="0" t="0" r="0" b="9525"/>
          <wp:docPr id="17" name="Obraz 17" descr="Logo AK NO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AK NOVA"/>
                  <pic:cNvPicPr>
                    <a:picLocks noChangeAspect="1" noChangeArrowheads="1"/>
                  </pic:cNvPicPr>
                </pic:nvPicPr>
                <pic:blipFill>
                  <a:blip r:embed="rId1">
                    <a:extLst>
                      <a:ext uri="{28A0092B-C50C-407E-A947-70E740481C1C}">
                        <a14:useLocalDpi xmlns:a14="http://schemas.microsoft.com/office/drawing/2010/main" val="0"/>
                      </a:ext>
                    </a:extLst>
                  </a:blip>
                  <a:srcRect t="7780" b="7780"/>
                  <a:stretch>
                    <a:fillRect/>
                  </a:stretch>
                </pic:blipFill>
                <pic:spPr bwMode="auto">
                  <a:xfrm>
                    <a:off x="0" y="0"/>
                    <a:ext cx="3105150" cy="695325"/>
                  </a:xfrm>
                  <a:prstGeom prst="rect">
                    <a:avLst/>
                  </a:prstGeom>
                  <a:noFill/>
                  <a:ln>
                    <a:noFill/>
                  </a:ln>
                </pic:spPr>
              </pic:pic>
            </a:graphicData>
          </a:graphic>
        </wp:inline>
      </w:drawing>
    </w:r>
    <w:bookmarkEnd w:id="6"/>
    <w:bookmarkEnd w:id="7"/>
    <w:r w:rsidR="008466D4">
      <w:rPr>
        <w:noProof/>
      </w:rPr>
      <w:t xml:space="preserve">                      </w:t>
    </w:r>
    <w:r w:rsidR="008466D4">
      <w:rPr>
        <w:noProof/>
      </w:rPr>
      <w:drawing>
        <wp:inline distT="0" distB="0" distL="0" distR="0" wp14:anchorId="5570DF1D" wp14:editId="26F9C704">
          <wp:extent cx="929030" cy="944801"/>
          <wp:effectExtent l="0" t="0" r="4445" b="825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
                    <a:extLst>
                      <a:ext uri="{28A0092B-C50C-407E-A947-70E740481C1C}">
                        <a14:useLocalDpi xmlns:a14="http://schemas.microsoft.com/office/drawing/2010/main" val="0"/>
                      </a:ext>
                    </a:extLst>
                  </a:blip>
                  <a:stretch>
                    <a:fillRect/>
                  </a:stretch>
                </pic:blipFill>
                <pic:spPr>
                  <a:xfrm>
                    <a:off x="0" y="0"/>
                    <a:ext cx="929030" cy="94480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724CEEE"/>
    <w:lvl w:ilvl="0">
      <w:start w:val="1"/>
      <w:numFmt w:val="decimal"/>
      <w:pStyle w:val="Nagwek1"/>
      <w:lvlText w:val="%1."/>
      <w:lvlJc w:val="left"/>
      <w:pPr>
        <w:ind w:left="1200" w:firstLine="0"/>
      </w:pPr>
      <w:rPr>
        <w:rFonts w:hint="default"/>
        <w:b w:val="0"/>
        <w:bCs/>
      </w:rPr>
    </w:lvl>
    <w:lvl w:ilvl="1">
      <w:start w:val="1"/>
      <w:numFmt w:val="decimal"/>
      <w:pStyle w:val="Nagwek2"/>
      <w:lvlText w:val="%1.%2"/>
      <w:lvlJc w:val="left"/>
      <w:pPr>
        <w:ind w:left="1200" w:firstLine="0"/>
      </w:pPr>
      <w:rPr>
        <w:rFonts w:hint="default"/>
        <w:i w:val="0"/>
      </w:rPr>
    </w:lvl>
    <w:lvl w:ilvl="2">
      <w:start w:val="1"/>
      <w:numFmt w:val="decimal"/>
      <w:pStyle w:val="Nagwek3"/>
      <w:lvlText w:val="%1.%2.%3"/>
      <w:lvlJc w:val="left"/>
      <w:pPr>
        <w:ind w:left="284" w:firstLine="0"/>
      </w:pPr>
      <w:rPr>
        <w:rFonts w:hint="default"/>
      </w:rPr>
    </w:lvl>
    <w:lvl w:ilvl="3">
      <w:start w:val="1"/>
      <w:numFmt w:val="decimal"/>
      <w:pStyle w:val="Nagwek4"/>
      <w:lvlText w:val="%1.%2.%3.%4"/>
      <w:lvlJc w:val="left"/>
      <w:pPr>
        <w:ind w:left="1200" w:firstLine="0"/>
      </w:pPr>
      <w:rPr>
        <w:rFonts w:hint="default"/>
      </w:rPr>
    </w:lvl>
    <w:lvl w:ilvl="4">
      <w:start w:val="1"/>
      <w:numFmt w:val="decimal"/>
      <w:pStyle w:val="Nagwek5"/>
      <w:lvlText w:val="%1.%2.%3.%4.%5"/>
      <w:lvlJc w:val="left"/>
      <w:pPr>
        <w:ind w:left="1200" w:firstLine="0"/>
      </w:pPr>
      <w:rPr>
        <w:rFonts w:hint="default"/>
      </w:rPr>
    </w:lvl>
    <w:lvl w:ilvl="5">
      <w:start w:val="1"/>
      <w:numFmt w:val="decimal"/>
      <w:pStyle w:val="Nagwek6"/>
      <w:lvlText w:val="%1.%2.%3.%4.%5.%6"/>
      <w:lvlJc w:val="left"/>
      <w:pPr>
        <w:ind w:left="1200" w:firstLine="0"/>
      </w:pPr>
      <w:rPr>
        <w:rFonts w:hint="default"/>
      </w:rPr>
    </w:lvl>
    <w:lvl w:ilvl="6">
      <w:start w:val="1"/>
      <w:numFmt w:val="decimal"/>
      <w:pStyle w:val="Nagwek7"/>
      <w:lvlText w:val="%1.%2.%3.%4.%5.%6.%7"/>
      <w:lvlJc w:val="left"/>
      <w:pPr>
        <w:ind w:left="1200" w:firstLine="0"/>
      </w:pPr>
      <w:rPr>
        <w:rFonts w:hint="default"/>
      </w:rPr>
    </w:lvl>
    <w:lvl w:ilvl="7">
      <w:start w:val="1"/>
      <w:numFmt w:val="decimal"/>
      <w:pStyle w:val="Nagwek8"/>
      <w:lvlText w:val="%1.%2.%3.%4.%5.%6.%7.%8"/>
      <w:lvlJc w:val="left"/>
      <w:pPr>
        <w:ind w:left="1200" w:firstLine="0"/>
      </w:pPr>
      <w:rPr>
        <w:rFonts w:hint="default"/>
      </w:rPr>
    </w:lvl>
    <w:lvl w:ilvl="8">
      <w:start w:val="1"/>
      <w:numFmt w:val="decimal"/>
      <w:pStyle w:val="Nagwek9"/>
      <w:lvlText w:val="%1.%2.%3.%4.%5.%6.%7.%8.%9"/>
      <w:lvlJc w:val="left"/>
      <w:pPr>
        <w:ind w:left="1200" w:firstLine="0"/>
      </w:pPr>
      <w:rPr>
        <w:rFonts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4EE5581"/>
    <w:multiLevelType w:val="hybridMultilevel"/>
    <w:tmpl w:val="AD48119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5454F16"/>
    <w:multiLevelType w:val="multilevel"/>
    <w:tmpl w:val="84182F82"/>
    <w:lvl w:ilvl="0">
      <w:start w:val="1"/>
      <w:numFmt w:val="decimal"/>
      <w:pStyle w:val="NagwekGT1"/>
      <w:lvlText w:val="%1."/>
      <w:lvlJc w:val="left"/>
      <w:pPr>
        <w:tabs>
          <w:tab w:val="num" w:pos="432"/>
        </w:tabs>
        <w:ind w:left="432" w:hanging="432"/>
      </w:pPr>
      <w:rPr>
        <w:rFonts w:hint="default"/>
      </w:rPr>
    </w:lvl>
    <w:lvl w:ilvl="1">
      <w:start w:val="1"/>
      <w:numFmt w:val="decimal"/>
      <w:pStyle w:val="NagwekGT11"/>
      <w:lvlText w:val="%1.%2."/>
      <w:lvlJc w:val="left"/>
      <w:pPr>
        <w:tabs>
          <w:tab w:val="num" w:pos="756"/>
        </w:tabs>
        <w:ind w:left="756" w:hanging="576"/>
      </w:pPr>
      <w:rPr>
        <w:rFonts w:hint="default"/>
      </w:rPr>
    </w:lvl>
    <w:lvl w:ilvl="2">
      <w:start w:val="1"/>
      <w:numFmt w:val="decimal"/>
      <w:pStyle w:val="NagwekGT11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6C409E0"/>
    <w:multiLevelType w:val="multilevel"/>
    <w:tmpl w:val="0415001F"/>
    <w:styleLink w:val="Styl1"/>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8E44AC3"/>
    <w:multiLevelType w:val="hybridMultilevel"/>
    <w:tmpl w:val="65862BC0"/>
    <w:lvl w:ilvl="0" w:tplc="FFFFFFFF">
      <w:start w:val="1"/>
      <w:numFmt w:val="decimal"/>
      <w:pStyle w:val="numerowanie-bold"/>
      <w:lvlText w:val="%1."/>
      <w:lvlJc w:val="left"/>
      <w:pPr>
        <w:tabs>
          <w:tab w:val="num" w:pos="1854"/>
        </w:tabs>
        <w:ind w:left="1854" w:hanging="360"/>
      </w:pPr>
      <w:rPr>
        <w:rFonts w:ascii="Arial" w:hAnsi="Arial" w:hint="default"/>
        <w:b/>
        <w:i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nsid w:val="414532F0"/>
    <w:multiLevelType w:val="multilevel"/>
    <w:tmpl w:val="3D44DC26"/>
    <w:lvl w:ilvl="0">
      <w:start w:val="1"/>
      <w:numFmt w:val="decimal"/>
      <w:pStyle w:val="Punktgwny"/>
      <w:lvlText w:val="%1."/>
      <w:lvlJc w:val="left"/>
      <w:pPr>
        <w:ind w:left="720" w:hanging="360"/>
      </w:pPr>
      <w:rPr>
        <w:i w:val="0"/>
        <w:sz w:val="24"/>
        <w:szCs w:val="24"/>
      </w:rPr>
    </w:lvl>
    <w:lvl w:ilvl="1">
      <w:start w:val="1"/>
      <w:numFmt w:val="decimal"/>
      <w:pStyle w:val="PunktgwnypoziomII"/>
      <w:isLgl/>
      <w:lvlText w:val="%1.%2."/>
      <w:lvlJc w:val="left"/>
      <w:pPr>
        <w:ind w:left="644" w:hanging="360"/>
      </w:pPr>
      <w:rPr>
        <w:rFonts w:ascii="Arial" w:hAnsi="Arial" w:cs="Arial" w:hint="default"/>
        <w:i w:val="0"/>
        <w:sz w:val="24"/>
        <w:szCs w:val="24"/>
      </w:rPr>
    </w:lvl>
    <w:lvl w:ilvl="2">
      <w:start w:val="1"/>
      <w:numFmt w:val="decimal"/>
      <w:pStyle w:val="PunktgwnypoziomIII"/>
      <w:isLgl/>
      <w:lvlText w:val="%1.%2.%3."/>
      <w:lvlJc w:val="left"/>
      <w:pPr>
        <w:ind w:left="5257" w:hanging="720"/>
      </w:pPr>
      <w:rPr>
        <w:rFonts w:ascii="Arial" w:hAnsi="Arial" w:cs="Arial" w:hint="default"/>
        <w:sz w:val="24"/>
        <w:szCs w:val="24"/>
      </w:rPr>
    </w:lvl>
    <w:lvl w:ilvl="3">
      <w:start w:val="1"/>
      <w:numFmt w:val="decimal"/>
      <w:pStyle w:val="PunktgwnypoziomIVa"/>
      <w:isLgl/>
      <w:lvlText w:val="%1.%2.%3.%4."/>
      <w:lvlJc w:val="left"/>
      <w:pPr>
        <w:ind w:left="1571" w:hanging="720"/>
      </w:pPr>
      <w:rPr>
        <w:rFonts w:ascii="Tahoma" w:hAnsi="Tahoma" w:cs="Tahoma" w:hint="default"/>
        <w:b/>
        <w:sz w:val="22"/>
        <w:szCs w:val="22"/>
      </w:rPr>
    </w:lvl>
    <w:lvl w:ilvl="4">
      <w:start w:val="1"/>
      <w:numFmt w:val="decimal"/>
      <w:pStyle w:val="PunktgwnypoziomV"/>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9CD705D"/>
    <w:multiLevelType w:val="multilevel"/>
    <w:tmpl w:val="384625E4"/>
    <w:lvl w:ilvl="0">
      <w:start w:val="1"/>
      <w:numFmt w:val="bullet"/>
      <w:pStyle w:val="zadanie"/>
      <w:lvlText w:val=""/>
      <w:lvlJc w:val="left"/>
      <w:pPr>
        <w:tabs>
          <w:tab w:val="num" w:pos="928"/>
        </w:tabs>
        <w:ind w:left="568"/>
      </w:pPr>
      <w:rPr>
        <w:rFonts w:ascii="Wingdings" w:hAnsi="Wingdings" w:hint="default"/>
      </w:rPr>
    </w:lvl>
    <w:lvl w:ilvl="1">
      <w:start w:val="1"/>
      <w:numFmt w:val="bullet"/>
      <w:lvlText w:val=""/>
      <w:lvlJc w:val="left"/>
      <w:pPr>
        <w:tabs>
          <w:tab w:val="num" w:pos="1724"/>
        </w:tabs>
        <w:ind w:left="1364"/>
      </w:pPr>
      <w:rPr>
        <w:rFonts w:ascii="Wingdings" w:hAnsi="Wingdings"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8">
    <w:nsid w:val="4C620792"/>
    <w:multiLevelType w:val="hybridMultilevel"/>
    <w:tmpl w:val="7200EA48"/>
    <w:lvl w:ilvl="0" w:tplc="03CC0AD8">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nsid w:val="4FBC2EA6"/>
    <w:multiLevelType w:val="hybridMultilevel"/>
    <w:tmpl w:val="B1D4B376"/>
    <w:lvl w:ilvl="0" w:tplc="3F1EE722">
      <w:start w:val="1"/>
      <w:numFmt w:val="bullet"/>
      <w:pStyle w:val="Kreska"/>
      <w:lvlText w:val="−"/>
      <w:lvlJc w:val="left"/>
      <w:pPr>
        <w:ind w:left="3621" w:hanging="360"/>
      </w:pPr>
      <w:rPr>
        <w:rFonts w:ascii="Verdana" w:hAnsi="Verdana" w:hint="default"/>
        <w:b w:val="0"/>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36D7C8C"/>
    <w:multiLevelType w:val="hybridMultilevel"/>
    <w:tmpl w:val="87181E4E"/>
    <w:lvl w:ilvl="0" w:tplc="1B2A9E5E">
      <w:start w:val="1"/>
      <w:numFmt w:val="lowerLetter"/>
      <w:lvlText w:val="[%1]"/>
      <w:lvlJc w:val="left"/>
      <w:pPr>
        <w:ind w:left="780" w:hanging="360"/>
      </w:pPr>
      <w:rPr>
        <w:rFonts w:hint="default"/>
        <w:b/>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nsid w:val="75797D50"/>
    <w:multiLevelType w:val="hybridMultilevel"/>
    <w:tmpl w:val="3546437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78C60EB4"/>
    <w:multiLevelType w:val="singleLevel"/>
    <w:tmpl w:val="29DAFF20"/>
    <w:lvl w:ilvl="0">
      <w:start w:val="1"/>
      <w:numFmt w:val="decimal"/>
      <w:lvlText w:val="%1."/>
      <w:lvlJc w:val="left"/>
      <w:pPr>
        <w:tabs>
          <w:tab w:val="num" w:pos="360"/>
        </w:tabs>
        <w:ind w:left="360" w:hanging="360"/>
      </w:pPr>
      <w:rPr>
        <w:rFonts w:ascii="Calibri" w:hAnsi="Calibri" w:cs="Calibri" w:hint="default"/>
        <w:b/>
      </w:rPr>
    </w:lvl>
  </w:abstractNum>
  <w:num w:numId="1">
    <w:abstractNumId w:val="0"/>
  </w:num>
  <w:num w:numId="2">
    <w:abstractNumId w:val="6"/>
  </w:num>
  <w:num w:numId="3">
    <w:abstractNumId w:val="9"/>
  </w:num>
  <w:num w:numId="4">
    <w:abstractNumId w:val="4"/>
  </w:num>
  <w:num w:numId="5">
    <w:abstractNumId w:val="7"/>
  </w:num>
  <w:num w:numId="6">
    <w:abstractNumId w:val="5"/>
  </w:num>
  <w:num w:numId="7">
    <w:abstractNumId w:val="3"/>
  </w:num>
  <w:num w:numId="8">
    <w:abstractNumId w:val="12"/>
  </w:num>
  <w:num w:numId="9">
    <w:abstractNumId w:val="10"/>
  </w:num>
  <w:num w:numId="10">
    <w:abstractNumId w:val="2"/>
  </w:num>
  <w:num w:numId="11">
    <w:abstractNumId w:val="8"/>
  </w:num>
  <w:num w:numId="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5D"/>
    <w:rsid w:val="00022277"/>
    <w:rsid w:val="00030CE0"/>
    <w:rsid w:val="000354B2"/>
    <w:rsid w:val="000564F8"/>
    <w:rsid w:val="000674F0"/>
    <w:rsid w:val="000853B4"/>
    <w:rsid w:val="00094BCB"/>
    <w:rsid w:val="00097BDA"/>
    <w:rsid w:val="000A2FB7"/>
    <w:rsid w:val="000B4D11"/>
    <w:rsid w:val="000C1F9F"/>
    <w:rsid w:val="000D1EAE"/>
    <w:rsid w:val="000E1E92"/>
    <w:rsid w:val="000E4707"/>
    <w:rsid w:val="000E65EE"/>
    <w:rsid w:val="000E7EE8"/>
    <w:rsid w:val="00102368"/>
    <w:rsid w:val="00103A62"/>
    <w:rsid w:val="00103EBC"/>
    <w:rsid w:val="0010680E"/>
    <w:rsid w:val="00125214"/>
    <w:rsid w:val="0013512A"/>
    <w:rsid w:val="00136C8A"/>
    <w:rsid w:val="00136E46"/>
    <w:rsid w:val="00150606"/>
    <w:rsid w:val="001548C8"/>
    <w:rsid w:val="00154C3F"/>
    <w:rsid w:val="00156BCC"/>
    <w:rsid w:val="00163083"/>
    <w:rsid w:val="00163AA2"/>
    <w:rsid w:val="00190246"/>
    <w:rsid w:val="001B425A"/>
    <w:rsid w:val="001E1907"/>
    <w:rsid w:val="0022077D"/>
    <w:rsid w:val="0025740A"/>
    <w:rsid w:val="00277BDA"/>
    <w:rsid w:val="002C126F"/>
    <w:rsid w:val="002E13AC"/>
    <w:rsid w:val="00303419"/>
    <w:rsid w:val="00336808"/>
    <w:rsid w:val="00342EA9"/>
    <w:rsid w:val="00357B73"/>
    <w:rsid w:val="0036177F"/>
    <w:rsid w:val="003779D5"/>
    <w:rsid w:val="003918D8"/>
    <w:rsid w:val="003B697F"/>
    <w:rsid w:val="003C10AB"/>
    <w:rsid w:val="003C7E74"/>
    <w:rsid w:val="003E0759"/>
    <w:rsid w:val="003E6A20"/>
    <w:rsid w:val="00410C54"/>
    <w:rsid w:val="00413C9C"/>
    <w:rsid w:val="004501FF"/>
    <w:rsid w:val="00461967"/>
    <w:rsid w:val="0046404C"/>
    <w:rsid w:val="00495845"/>
    <w:rsid w:val="004A281A"/>
    <w:rsid w:val="004B5661"/>
    <w:rsid w:val="004C1DB5"/>
    <w:rsid w:val="004C66B2"/>
    <w:rsid w:val="004C6F4D"/>
    <w:rsid w:val="004D25B1"/>
    <w:rsid w:val="004E392B"/>
    <w:rsid w:val="004F24BD"/>
    <w:rsid w:val="004F4C37"/>
    <w:rsid w:val="00505BEF"/>
    <w:rsid w:val="00511F05"/>
    <w:rsid w:val="0051330D"/>
    <w:rsid w:val="00522CBB"/>
    <w:rsid w:val="005267E6"/>
    <w:rsid w:val="00555455"/>
    <w:rsid w:val="00556B40"/>
    <w:rsid w:val="00566752"/>
    <w:rsid w:val="00573320"/>
    <w:rsid w:val="005B5322"/>
    <w:rsid w:val="005C5373"/>
    <w:rsid w:val="005D0FED"/>
    <w:rsid w:val="005D1BEE"/>
    <w:rsid w:val="005D265D"/>
    <w:rsid w:val="005E6E6F"/>
    <w:rsid w:val="006012BF"/>
    <w:rsid w:val="006438B4"/>
    <w:rsid w:val="00691148"/>
    <w:rsid w:val="006B0621"/>
    <w:rsid w:val="006C0408"/>
    <w:rsid w:val="006D741E"/>
    <w:rsid w:val="006E1F1A"/>
    <w:rsid w:val="006E58F0"/>
    <w:rsid w:val="006F57AD"/>
    <w:rsid w:val="006F5F4A"/>
    <w:rsid w:val="006F60B1"/>
    <w:rsid w:val="0071609A"/>
    <w:rsid w:val="007325E0"/>
    <w:rsid w:val="00740FD8"/>
    <w:rsid w:val="00741E3D"/>
    <w:rsid w:val="00750B55"/>
    <w:rsid w:val="00774979"/>
    <w:rsid w:val="0078152C"/>
    <w:rsid w:val="007820E5"/>
    <w:rsid w:val="0078592C"/>
    <w:rsid w:val="00791EC5"/>
    <w:rsid w:val="007A1C2D"/>
    <w:rsid w:val="007A7AB1"/>
    <w:rsid w:val="007B0A60"/>
    <w:rsid w:val="007D1836"/>
    <w:rsid w:val="007D6C46"/>
    <w:rsid w:val="007F0E0C"/>
    <w:rsid w:val="007F4C23"/>
    <w:rsid w:val="00801471"/>
    <w:rsid w:val="00824AF6"/>
    <w:rsid w:val="008278BE"/>
    <w:rsid w:val="00837DDF"/>
    <w:rsid w:val="008466D4"/>
    <w:rsid w:val="008537BF"/>
    <w:rsid w:val="0085478C"/>
    <w:rsid w:val="0086650C"/>
    <w:rsid w:val="00874F72"/>
    <w:rsid w:val="008B036E"/>
    <w:rsid w:val="008C2212"/>
    <w:rsid w:val="008C640E"/>
    <w:rsid w:val="008D53E0"/>
    <w:rsid w:val="008E45B5"/>
    <w:rsid w:val="008E585E"/>
    <w:rsid w:val="00902B46"/>
    <w:rsid w:val="009044B4"/>
    <w:rsid w:val="00905A56"/>
    <w:rsid w:val="0091666D"/>
    <w:rsid w:val="009251EE"/>
    <w:rsid w:val="0093408F"/>
    <w:rsid w:val="00945BD7"/>
    <w:rsid w:val="00972E9C"/>
    <w:rsid w:val="00973700"/>
    <w:rsid w:val="00981AC9"/>
    <w:rsid w:val="00997EF6"/>
    <w:rsid w:val="009C000E"/>
    <w:rsid w:val="00A00949"/>
    <w:rsid w:val="00A321FD"/>
    <w:rsid w:val="00A65385"/>
    <w:rsid w:val="00AA1BE8"/>
    <w:rsid w:val="00AB2150"/>
    <w:rsid w:val="00AB7424"/>
    <w:rsid w:val="00AC012C"/>
    <w:rsid w:val="00AE2458"/>
    <w:rsid w:val="00AE4562"/>
    <w:rsid w:val="00AF3FC3"/>
    <w:rsid w:val="00B073CE"/>
    <w:rsid w:val="00B134C9"/>
    <w:rsid w:val="00B21F85"/>
    <w:rsid w:val="00B51EA1"/>
    <w:rsid w:val="00B552D5"/>
    <w:rsid w:val="00B66DCE"/>
    <w:rsid w:val="00B82CE4"/>
    <w:rsid w:val="00BB74CC"/>
    <w:rsid w:val="00BD7ED3"/>
    <w:rsid w:val="00BE1654"/>
    <w:rsid w:val="00BE7549"/>
    <w:rsid w:val="00BF08C6"/>
    <w:rsid w:val="00C1013B"/>
    <w:rsid w:val="00C10C12"/>
    <w:rsid w:val="00C1573B"/>
    <w:rsid w:val="00C23C0E"/>
    <w:rsid w:val="00C245E4"/>
    <w:rsid w:val="00C26B8F"/>
    <w:rsid w:val="00C44F5E"/>
    <w:rsid w:val="00C46B75"/>
    <w:rsid w:val="00C730CF"/>
    <w:rsid w:val="00C756E8"/>
    <w:rsid w:val="00C92E0B"/>
    <w:rsid w:val="00C93A21"/>
    <w:rsid w:val="00C9592F"/>
    <w:rsid w:val="00CA3A8B"/>
    <w:rsid w:val="00CA5602"/>
    <w:rsid w:val="00CC3E28"/>
    <w:rsid w:val="00CF5C5C"/>
    <w:rsid w:val="00D46C57"/>
    <w:rsid w:val="00D521A5"/>
    <w:rsid w:val="00D624D0"/>
    <w:rsid w:val="00D62E7D"/>
    <w:rsid w:val="00D65899"/>
    <w:rsid w:val="00D66FD0"/>
    <w:rsid w:val="00D67530"/>
    <w:rsid w:val="00D72D6E"/>
    <w:rsid w:val="00D850FA"/>
    <w:rsid w:val="00D87DA4"/>
    <w:rsid w:val="00D93719"/>
    <w:rsid w:val="00D94748"/>
    <w:rsid w:val="00DC0649"/>
    <w:rsid w:val="00DD2CA6"/>
    <w:rsid w:val="00DD5B5C"/>
    <w:rsid w:val="00DE2F01"/>
    <w:rsid w:val="00DE41B2"/>
    <w:rsid w:val="00DF4E4D"/>
    <w:rsid w:val="00E00D3E"/>
    <w:rsid w:val="00E12F01"/>
    <w:rsid w:val="00E2331E"/>
    <w:rsid w:val="00E415EA"/>
    <w:rsid w:val="00E5110A"/>
    <w:rsid w:val="00E6158D"/>
    <w:rsid w:val="00E6565E"/>
    <w:rsid w:val="00E86D48"/>
    <w:rsid w:val="00E967ED"/>
    <w:rsid w:val="00EA5C19"/>
    <w:rsid w:val="00EB2F61"/>
    <w:rsid w:val="00EB4AE0"/>
    <w:rsid w:val="00EE54FB"/>
    <w:rsid w:val="00EE7E98"/>
    <w:rsid w:val="00EF226C"/>
    <w:rsid w:val="00F05D65"/>
    <w:rsid w:val="00F107C7"/>
    <w:rsid w:val="00F220F0"/>
    <w:rsid w:val="00F25C68"/>
    <w:rsid w:val="00F564CC"/>
    <w:rsid w:val="00F67D00"/>
    <w:rsid w:val="00F67F90"/>
    <w:rsid w:val="00F73B47"/>
    <w:rsid w:val="00F77B2F"/>
    <w:rsid w:val="00FA18B8"/>
    <w:rsid w:val="00FA2C8F"/>
    <w:rsid w:val="00FA4305"/>
    <w:rsid w:val="00FA64CA"/>
    <w:rsid w:val="00FA6A71"/>
    <w:rsid w:val="00FC74ED"/>
    <w:rsid w:val="00FD39F2"/>
    <w:rsid w:val="00FE3ED5"/>
    <w:rsid w:val="00FF61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3C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126F"/>
    <w:pPr>
      <w:spacing w:after="0" w:line="360" w:lineRule="auto"/>
      <w:jc w:val="both"/>
    </w:pPr>
    <w:rPr>
      <w:rFonts w:ascii="Arial" w:eastAsia="Times New Roman" w:hAnsi="Arial" w:cs="Times New Roman"/>
      <w:szCs w:val="24"/>
      <w:lang w:eastAsia="pl-PL"/>
    </w:rPr>
  </w:style>
  <w:style w:type="paragraph" w:styleId="Nagwek1">
    <w:name w:val="heading 1"/>
    <w:aliases w:val="1-Titre 1,1.      Punkt główny,Hoofdstuk"/>
    <w:basedOn w:val="Normalny"/>
    <w:next w:val="Normalny"/>
    <w:link w:val="Nagwek1Znak"/>
    <w:qFormat/>
    <w:rsid w:val="005C5373"/>
    <w:pPr>
      <w:keepNext/>
      <w:numPr>
        <w:numId w:val="1"/>
      </w:numPr>
      <w:overflowPunct w:val="0"/>
      <w:autoSpaceDE w:val="0"/>
      <w:autoSpaceDN w:val="0"/>
      <w:adjustRightInd w:val="0"/>
      <w:spacing w:before="240" w:after="60"/>
      <w:textAlignment w:val="baseline"/>
      <w:outlineLvl w:val="0"/>
    </w:pPr>
    <w:rPr>
      <w:rFonts w:cs="Arial"/>
      <w:smallCaps/>
      <w:kern w:val="28"/>
      <w:sz w:val="28"/>
      <w:szCs w:val="20"/>
    </w:rPr>
  </w:style>
  <w:style w:type="paragraph" w:styleId="Nagwek2">
    <w:name w:val="heading 2"/>
    <w:aliases w:val="Paragraaf,Paragraaf Znak,Nagłówek 21,Paragraaf Znak Znak Znak,Paragraaf Znak Znak Znak Znak Znak,Paragraaf Znak Znak Znak Znak Znak Znak Znak Znak Znak,Paragraaf Znak Znak Znak Znak Znak Znak Znak Znak Znak Znak Znak,1.1-Titre 2,N2,Level 2"/>
    <w:basedOn w:val="Normalny"/>
    <w:next w:val="Normalny"/>
    <w:link w:val="Nagwek2Znak"/>
    <w:qFormat/>
    <w:rsid w:val="005C5373"/>
    <w:pPr>
      <w:keepNext/>
      <w:numPr>
        <w:ilvl w:val="1"/>
        <w:numId w:val="1"/>
      </w:numPr>
      <w:overflowPunct w:val="0"/>
      <w:autoSpaceDE w:val="0"/>
      <w:autoSpaceDN w:val="0"/>
      <w:adjustRightInd w:val="0"/>
      <w:spacing w:before="240" w:after="60"/>
      <w:textAlignment w:val="baseline"/>
      <w:outlineLvl w:val="1"/>
    </w:pPr>
    <w:rPr>
      <w:rFonts w:cs="Arial"/>
      <w:b/>
      <w:szCs w:val="20"/>
    </w:rPr>
  </w:style>
  <w:style w:type="paragraph" w:styleId="Nagwek3">
    <w:name w:val="heading 3"/>
    <w:aliases w:val="Subparagraaf,1.1.1-Titre 3,Subparagraaf Znak"/>
    <w:basedOn w:val="Normalny"/>
    <w:next w:val="Normalny"/>
    <w:link w:val="Nagwek3Znak"/>
    <w:qFormat/>
    <w:rsid w:val="005C5373"/>
    <w:pPr>
      <w:keepNext/>
      <w:numPr>
        <w:ilvl w:val="2"/>
        <w:numId w:val="1"/>
      </w:numPr>
      <w:overflowPunct w:val="0"/>
      <w:autoSpaceDE w:val="0"/>
      <w:autoSpaceDN w:val="0"/>
      <w:adjustRightInd w:val="0"/>
      <w:spacing w:before="240" w:after="60"/>
      <w:textAlignment w:val="baseline"/>
      <w:outlineLvl w:val="2"/>
    </w:pPr>
    <w:rPr>
      <w:rFonts w:cs="Arial"/>
      <w:i/>
      <w:szCs w:val="20"/>
      <w:u w:val="single"/>
    </w:rPr>
  </w:style>
  <w:style w:type="paragraph" w:styleId="Nagwek4">
    <w:name w:val="heading 4"/>
    <w:aliases w:val=" Znak"/>
    <w:basedOn w:val="Normalny"/>
    <w:next w:val="Normalny"/>
    <w:link w:val="Nagwek4Znak"/>
    <w:qFormat/>
    <w:rsid w:val="005C5373"/>
    <w:pPr>
      <w:keepNext/>
      <w:numPr>
        <w:ilvl w:val="3"/>
        <w:numId w:val="1"/>
      </w:numPr>
      <w:overflowPunct w:val="0"/>
      <w:autoSpaceDE w:val="0"/>
      <w:autoSpaceDN w:val="0"/>
      <w:adjustRightInd w:val="0"/>
      <w:spacing w:before="240" w:after="60" w:line="240" w:lineRule="auto"/>
      <w:textAlignment w:val="baseline"/>
      <w:outlineLvl w:val="3"/>
    </w:pPr>
    <w:rPr>
      <w:rFonts w:cs="Arial"/>
      <w:b/>
      <w:sz w:val="20"/>
      <w:szCs w:val="20"/>
    </w:rPr>
  </w:style>
  <w:style w:type="paragraph" w:styleId="Nagwek5">
    <w:name w:val="heading 5"/>
    <w:basedOn w:val="Normalny"/>
    <w:next w:val="Normalny"/>
    <w:link w:val="Nagwek5Znak"/>
    <w:qFormat/>
    <w:rsid w:val="005C5373"/>
    <w:pPr>
      <w:numPr>
        <w:ilvl w:val="4"/>
        <w:numId w:val="1"/>
      </w:numPr>
      <w:overflowPunct w:val="0"/>
      <w:autoSpaceDE w:val="0"/>
      <w:autoSpaceDN w:val="0"/>
      <w:adjustRightInd w:val="0"/>
      <w:spacing w:before="240" w:after="60" w:line="240" w:lineRule="auto"/>
      <w:textAlignment w:val="baseline"/>
      <w:outlineLvl w:val="4"/>
    </w:pPr>
    <w:rPr>
      <w:rFonts w:cs="Arial"/>
      <w:sz w:val="18"/>
      <w:szCs w:val="20"/>
    </w:rPr>
  </w:style>
  <w:style w:type="paragraph" w:styleId="Nagwek6">
    <w:name w:val="heading 6"/>
    <w:basedOn w:val="Normalny"/>
    <w:next w:val="Normalny"/>
    <w:link w:val="Nagwek6Znak"/>
    <w:qFormat/>
    <w:rsid w:val="005C5373"/>
    <w:pPr>
      <w:numPr>
        <w:ilvl w:val="5"/>
        <w:numId w:val="1"/>
      </w:numPr>
      <w:overflowPunct w:val="0"/>
      <w:autoSpaceDE w:val="0"/>
      <w:autoSpaceDN w:val="0"/>
      <w:adjustRightInd w:val="0"/>
      <w:spacing w:before="240" w:after="60" w:line="240" w:lineRule="auto"/>
      <w:textAlignment w:val="baseline"/>
      <w:outlineLvl w:val="5"/>
    </w:pPr>
    <w:rPr>
      <w:rFonts w:cs="Arial"/>
      <w:i/>
      <w:szCs w:val="20"/>
    </w:rPr>
  </w:style>
  <w:style w:type="paragraph" w:styleId="Nagwek7">
    <w:name w:val="heading 7"/>
    <w:basedOn w:val="Normalny"/>
    <w:next w:val="Normalny"/>
    <w:link w:val="Nagwek7Znak"/>
    <w:qFormat/>
    <w:rsid w:val="005C5373"/>
    <w:pPr>
      <w:numPr>
        <w:ilvl w:val="6"/>
        <w:numId w:val="1"/>
      </w:numPr>
      <w:overflowPunct w:val="0"/>
      <w:autoSpaceDE w:val="0"/>
      <w:autoSpaceDN w:val="0"/>
      <w:adjustRightInd w:val="0"/>
      <w:spacing w:before="240" w:after="60" w:line="240" w:lineRule="auto"/>
      <w:textAlignment w:val="baseline"/>
      <w:outlineLvl w:val="6"/>
    </w:pPr>
    <w:rPr>
      <w:rFonts w:cs="Arial"/>
      <w:sz w:val="20"/>
      <w:szCs w:val="20"/>
    </w:rPr>
  </w:style>
  <w:style w:type="paragraph" w:styleId="Nagwek8">
    <w:name w:val="heading 8"/>
    <w:basedOn w:val="Normalny"/>
    <w:next w:val="Normalny"/>
    <w:link w:val="Nagwek8Znak"/>
    <w:qFormat/>
    <w:rsid w:val="005C5373"/>
    <w:pPr>
      <w:numPr>
        <w:ilvl w:val="7"/>
        <w:numId w:val="1"/>
      </w:numPr>
      <w:overflowPunct w:val="0"/>
      <w:autoSpaceDE w:val="0"/>
      <w:autoSpaceDN w:val="0"/>
      <w:adjustRightInd w:val="0"/>
      <w:spacing w:before="240" w:after="60" w:line="240" w:lineRule="auto"/>
      <w:textAlignment w:val="baseline"/>
      <w:outlineLvl w:val="7"/>
    </w:pPr>
    <w:rPr>
      <w:rFonts w:cs="Arial"/>
      <w:i/>
      <w:sz w:val="20"/>
      <w:szCs w:val="20"/>
    </w:rPr>
  </w:style>
  <w:style w:type="paragraph" w:styleId="Nagwek9">
    <w:name w:val="heading 9"/>
    <w:basedOn w:val="Normalny"/>
    <w:next w:val="Normalny"/>
    <w:link w:val="Nagwek9Znak"/>
    <w:qFormat/>
    <w:rsid w:val="005C5373"/>
    <w:pPr>
      <w:numPr>
        <w:ilvl w:val="8"/>
        <w:numId w:val="1"/>
      </w:numPr>
      <w:overflowPunct w:val="0"/>
      <w:autoSpaceDE w:val="0"/>
      <w:autoSpaceDN w:val="0"/>
      <w:adjustRightInd w:val="0"/>
      <w:spacing w:before="240" w:after="60" w:line="240" w:lineRule="auto"/>
      <w:textAlignment w:val="baseline"/>
      <w:outlineLvl w:val="8"/>
    </w:pPr>
    <w:rPr>
      <w:rFonts w:cs="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2C126F"/>
    <w:pPr>
      <w:ind w:firstLine="705"/>
    </w:pPr>
    <w:rPr>
      <w:lang w:val="x-none" w:eastAsia="x-none"/>
    </w:rPr>
  </w:style>
  <w:style w:type="character" w:customStyle="1" w:styleId="TekstpodstawowywcityZnak">
    <w:name w:val="Tekst podstawowy wcięty Znak"/>
    <w:basedOn w:val="Domylnaczcionkaakapitu"/>
    <w:link w:val="Tekstpodstawowywcity"/>
    <w:rsid w:val="002C126F"/>
    <w:rPr>
      <w:rFonts w:ascii="Arial" w:eastAsia="Times New Roman" w:hAnsi="Arial" w:cs="Times New Roman"/>
      <w:szCs w:val="24"/>
      <w:lang w:val="x-none" w:eastAsia="x-none"/>
    </w:rPr>
  </w:style>
  <w:style w:type="paragraph" w:styleId="Nagwek">
    <w:name w:val="header"/>
    <w:basedOn w:val="Normalny"/>
    <w:link w:val="NagwekZnak"/>
    <w:unhideWhenUsed/>
    <w:rsid w:val="002C126F"/>
    <w:pPr>
      <w:tabs>
        <w:tab w:val="center" w:pos="4536"/>
        <w:tab w:val="right" w:pos="9072"/>
      </w:tabs>
      <w:spacing w:line="240" w:lineRule="auto"/>
    </w:pPr>
  </w:style>
  <w:style w:type="character" w:customStyle="1" w:styleId="NagwekZnak">
    <w:name w:val="Nagłówek Znak"/>
    <w:basedOn w:val="Domylnaczcionkaakapitu"/>
    <w:link w:val="Nagwek"/>
    <w:rsid w:val="002C126F"/>
    <w:rPr>
      <w:rFonts w:ascii="Arial" w:eastAsia="Times New Roman" w:hAnsi="Arial" w:cs="Times New Roman"/>
      <w:szCs w:val="24"/>
      <w:lang w:eastAsia="pl-PL"/>
    </w:rPr>
  </w:style>
  <w:style w:type="paragraph" w:styleId="Stopka">
    <w:name w:val="footer"/>
    <w:basedOn w:val="Normalny"/>
    <w:link w:val="StopkaZnak"/>
    <w:uiPriority w:val="99"/>
    <w:unhideWhenUsed/>
    <w:rsid w:val="002C126F"/>
    <w:pPr>
      <w:tabs>
        <w:tab w:val="center" w:pos="4536"/>
        <w:tab w:val="right" w:pos="9072"/>
      </w:tabs>
      <w:spacing w:line="240" w:lineRule="auto"/>
    </w:pPr>
  </w:style>
  <w:style w:type="character" w:customStyle="1" w:styleId="StopkaZnak">
    <w:name w:val="Stopka Znak"/>
    <w:basedOn w:val="Domylnaczcionkaakapitu"/>
    <w:link w:val="Stopka"/>
    <w:uiPriority w:val="99"/>
    <w:rsid w:val="002C126F"/>
    <w:rPr>
      <w:rFonts w:ascii="Arial" w:eastAsia="Times New Roman" w:hAnsi="Arial" w:cs="Times New Roman"/>
      <w:szCs w:val="24"/>
      <w:lang w:eastAsia="pl-PL"/>
    </w:rPr>
  </w:style>
  <w:style w:type="character" w:styleId="Uwydatnienie">
    <w:name w:val="Emphasis"/>
    <w:aliases w:val="styl 1"/>
    <w:uiPriority w:val="20"/>
    <w:qFormat/>
    <w:rsid w:val="008D53E0"/>
  </w:style>
  <w:style w:type="character" w:customStyle="1" w:styleId="Nagwek1Znak">
    <w:name w:val="Nagłówek 1 Znak"/>
    <w:aliases w:val="1-Titre 1 Znak,1.      Punkt główny Znak,Hoofdstuk Znak"/>
    <w:basedOn w:val="Domylnaczcionkaakapitu"/>
    <w:link w:val="Nagwek1"/>
    <w:rsid w:val="005C5373"/>
    <w:rPr>
      <w:rFonts w:ascii="Arial" w:eastAsia="Times New Roman" w:hAnsi="Arial" w:cs="Arial"/>
      <w:smallCaps/>
      <w:kern w:val="28"/>
      <w:sz w:val="28"/>
      <w:szCs w:val="20"/>
      <w:lang w:eastAsia="pl-PL"/>
    </w:rPr>
  </w:style>
  <w:style w:type="character" w:customStyle="1" w:styleId="Nagwek2Znak">
    <w:name w:val="Nagłówek 2 Znak"/>
    <w:aliases w:val="Paragraaf Znak1,Paragraaf Znak Znak,Nagłówek 21 Znak,Paragraaf Znak Znak Znak Znak,Paragraaf Znak Znak Znak Znak Znak Znak,Paragraaf Znak Znak Znak Znak Znak Znak Znak Znak Znak Znak,1.1-Titre 2 Znak,N2 Znak,Level 2 Znak"/>
    <w:basedOn w:val="Domylnaczcionkaakapitu"/>
    <w:link w:val="Nagwek2"/>
    <w:rsid w:val="005C5373"/>
    <w:rPr>
      <w:rFonts w:ascii="Arial" w:eastAsia="Times New Roman" w:hAnsi="Arial" w:cs="Arial"/>
      <w:b/>
      <w:szCs w:val="20"/>
      <w:lang w:eastAsia="pl-PL"/>
    </w:rPr>
  </w:style>
  <w:style w:type="character" w:customStyle="1" w:styleId="Nagwek3Znak">
    <w:name w:val="Nagłówek 3 Znak"/>
    <w:aliases w:val="Subparagraaf Znak1,1.1.1-Titre 3 Znak,Subparagraaf Znak Znak"/>
    <w:basedOn w:val="Domylnaczcionkaakapitu"/>
    <w:link w:val="Nagwek3"/>
    <w:rsid w:val="005C5373"/>
    <w:rPr>
      <w:rFonts w:ascii="Arial" w:eastAsia="Times New Roman" w:hAnsi="Arial" w:cs="Arial"/>
      <w:i/>
      <w:szCs w:val="20"/>
      <w:u w:val="single"/>
      <w:lang w:eastAsia="pl-PL"/>
    </w:rPr>
  </w:style>
  <w:style w:type="character" w:customStyle="1" w:styleId="Nagwek4Znak">
    <w:name w:val="Nagłówek 4 Znak"/>
    <w:aliases w:val=" Znak Znak"/>
    <w:basedOn w:val="Domylnaczcionkaakapitu"/>
    <w:link w:val="Nagwek4"/>
    <w:rsid w:val="005C5373"/>
    <w:rPr>
      <w:rFonts w:ascii="Arial" w:eastAsia="Times New Roman" w:hAnsi="Arial" w:cs="Arial"/>
      <w:b/>
      <w:sz w:val="20"/>
      <w:szCs w:val="20"/>
      <w:lang w:eastAsia="pl-PL"/>
    </w:rPr>
  </w:style>
  <w:style w:type="character" w:customStyle="1" w:styleId="Nagwek5Znak">
    <w:name w:val="Nagłówek 5 Znak"/>
    <w:basedOn w:val="Domylnaczcionkaakapitu"/>
    <w:link w:val="Nagwek5"/>
    <w:rsid w:val="005C5373"/>
    <w:rPr>
      <w:rFonts w:ascii="Arial" w:eastAsia="Times New Roman" w:hAnsi="Arial" w:cs="Arial"/>
      <w:sz w:val="18"/>
      <w:szCs w:val="20"/>
      <w:lang w:eastAsia="pl-PL"/>
    </w:rPr>
  </w:style>
  <w:style w:type="character" w:customStyle="1" w:styleId="Nagwek6Znak">
    <w:name w:val="Nagłówek 6 Znak"/>
    <w:basedOn w:val="Domylnaczcionkaakapitu"/>
    <w:link w:val="Nagwek6"/>
    <w:rsid w:val="005C5373"/>
    <w:rPr>
      <w:rFonts w:ascii="Arial" w:eastAsia="Times New Roman" w:hAnsi="Arial" w:cs="Arial"/>
      <w:i/>
      <w:szCs w:val="20"/>
      <w:lang w:eastAsia="pl-PL"/>
    </w:rPr>
  </w:style>
  <w:style w:type="character" w:customStyle="1" w:styleId="Nagwek7Znak">
    <w:name w:val="Nagłówek 7 Znak"/>
    <w:basedOn w:val="Domylnaczcionkaakapitu"/>
    <w:link w:val="Nagwek7"/>
    <w:rsid w:val="005C5373"/>
    <w:rPr>
      <w:rFonts w:ascii="Arial" w:eastAsia="Times New Roman" w:hAnsi="Arial" w:cs="Arial"/>
      <w:sz w:val="20"/>
      <w:szCs w:val="20"/>
      <w:lang w:eastAsia="pl-PL"/>
    </w:rPr>
  </w:style>
  <w:style w:type="character" w:customStyle="1" w:styleId="Nagwek8Znak">
    <w:name w:val="Nagłówek 8 Znak"/>
    <w:basedOn w:val="Domylnaczcionkaakapitu"/>
    <w:link w:val="Nagwek8"/>
    <w:rsid w:val="005C5373"/>
    <w:rPr>
      <w:rFonts w:ascii="Arial" w:eastAsia="Times New Roman" w:hAnsi="Arial" w:cs="Arial"/>
      <w:i/>
      <w:sz w:val="20"/>
      <w:szCs w:val="20"/>
      <w:lang w:eastAsia="pl-PL"/>
    </w:rPr>
  </w:style>
  <w:style w:type="character" w:customStyle="1" w:styleId="Nagwek9Znak">
    <w:name w:val="Nagłówek 9 Znak"/>
    <w:basedOn w:val="Domylnaczcionkaakapitu"/>
    <w:link w:val="Nagwek9"/>
    <w:rsid w:val="005C5373"/>
    <w:rPr>
      <w:rFonts w:ascii="Arial" w:eastAsia="Times New Roman" w:hAnsi="Arial" w:cs="Arial"/>
      <w:b/>
      <w:i/>
      <w:sz w:val="18"/>
      <w:szCs w:val="20"/>
      <w:lang w:eastAsia="pl-PL"/>
    </w:rPr>
  </w:style>
  <w:style w:type="paragraph" w:customStyle="1" w:styleId="Punktgwny">
    <w:name w:val="Punkt główny"/>
    <w:basedOn w:val="Normalny"/>
    <w:qFormat/>
    <w:rsid w:val="005C5373"/>
    <w:pPr>
      <w:numPr>
        <w:numId w:val="2"/>
      </w:numPr>
      <w:spacing w:after="240" w:line="240" w:lineRule="auto"/>
    </w:pPr>
    <w:rPr>
      <w:rFonts w:ascii="Calibri" w:eastAsia="Calibri" w:hAnsi="Calibri"/>
      <w:b/>
      <w:sz w:val="26"/>
      <w:szCs w:val="22"/>
      <w:lang w:eastAsia="en-US"/>
    </w:rPr>
  </w:style>
  <w:style w:type="paragraph" w:customStyle="1" w:styleId="PunktgwnypoziomII">
    <w:name w:val="Punkt główny poziom II"/>
    <w:basedOn w:val="Akapitzlist"/>
    <w:qFormat/>
    <w:rsid w:val="005C5373"/>
    <w:pPr>
      <w:numPr>
        <w:ilvl w:val="1"/>
        <w:numId w:val="2"/>
      </w:numPr>
      <w:tabs>
        <w:tab w:val="num" w:pos="360"/>
      </w:tabs>
      <w:spacing w:after="120" w:line="240" w:lineRule="auto"/>
      <w:ind w:left="720" w:firstLine="0"/>
    </w:pPr>
    <w:rPr>
      <w:rFonts w:ascii="Calibri" w:eastAsia="Calibri" w:hAnsi="Calibri"/>
      <w:b/>
      <w:sz w:val="24"/>
      <w:szCs w:val="22"/>
      <w:lang w:val="x-none" w:eastAsia="en-US"/>
    </w:rPr>
  </w:style>
  <w:style w:type="paragraph" w:customStyle="1" w:styleId="PunktgwnypoziomIII">
    <w:name w:val="Punkt główny poziom III"/>
    <w:basedOn w:val="PunktgwnypoziomII"/>
    <w:qFormat/>
    <w:rsid w:val="005C5373"/>
    <w:pPr>
      <w:numPr>
        <w:ilvl w:val="2"/>
      </w:numPr>
      <w:tabs>
        <w:tab w:val="num" w:pos="360"/>
      </w:tabs>
      <w:spacing w:after="0" w:line="360" w:lineRule="auto"/>
    </w:pPr>
  </w:style>
  <w:style w:type="paragraph" w:customStyle="1" w:styleId="PunktgwnypoziomIVa">
    <w:name w:val="Punkt główny poziom IVa"/>
    <w:basedOn w:val="Normalny"/>
    <w:qFormat/>
    <w:rsid w:val="005C5373"/>
    <w:pPr>
      <w:numPr>
        <w:ilvl w:val="3"/>
        <w:numId w:val="2"/>
      </w:numPr>
      <w:spacing w:after="120" w:line="240" w:lineRule="auto"/>
      <w:contextualSpacing/>
    </w:pPr>
    <w:rPr>
      <w:rFonts w:ascii="Calibri" w:eastAsia="Calibri" w:hAnsi="Calibri"/>
      <w:b/>
      <w:sz w:val="24"/>
      <w:szCs w:val="22"/>
      <w:lang w:val="x-none" w:eastAsia="en-US"/>
    </w:rPr>
  </w:style>
  <w:style w:type="paragraph" w:customStyle="1" w:styleId="PunktgwnypoziomV">
    <w:name w:val="Punkt główny poziom V"/>
    <w:basedOn w:val="PunktgwnypoziomIII"/>
    <w:qFormat/>
    <w:rsid w:val="005C5373"/>
    <w:pPr>
      <w:numPr>
        <w:ilvl w:val="4"/>
      </w:numPr>
      <w:tabs>
        <w:tab w:val="num" w:pos="360"/>
      </w:tabs>
      <w:spacing w:after="240" w:line="240" w:lineRule="auto"/>
    </w:pPr>
  </w:style>
  <w:style w:type="paragraph" w:styleId="Akapitzlist">
    <w:name w:val="List Paragraph"/>
    <w:aliases w:val="Obiekt,List Paragraph1,maz_wyliczenie,opis dzialania,K-P_odwolanie,A_wyliczenie,Akapit z listą5,List Paragraph,Normal,Akapit z listą3,Akapit z listą31,Akapit z listą32,Normalny2,Akapit z listą11,BulletC,Preambuła,Punktator"/>
    <w:basedOn w:val="Normalny"/>
    <w:link w:val="AkapitzlistZnak"/>
    <w:uiPriority w:val="34"/>
    <w:qFormat/>
    <w:rsid w:val="005C5373"/>
    <w:pPr>
      <w:ind w:left="720"/>
      <w:contextualSpacing/>
    </w:pPr>
  </w:style>
  <w:style w:type="character" w:styleId="Hipercze">
    <w:name w:val="Hyperlink"/>
    <w:uiPriority w:val="99"/>
    <w:rsid w:val="005C5373"/>
    <w:rPr>
      <w:color w:val="0000FF"/>
      <w:u w:val="single"/>
    </w:rPr>
  </w:style>
  <w:style w:type="paragraph" w:styleId="Legenda">
    <w:name w:val="caption"/>
    <w:aliases w:val="Podpis nad obiektem,Legenda Znak Znak Znak,Legenda Znak Znak,Legenda Znak Znak Znak Znak,Legenda Znak Znak Znak Znak Znak Znak,Legenda Znak Znak Znak Znak Znak Znak Znak,Legenda Znak Znak Znak Znak Znak Znak Znak Znak Znak Z,Podpis pod rysunkiem"/>
    <w:basedOn w:val="Normalny"/>
    <w:next w:val="Normalny"/>
    <w:link w:val="LegendaZnak"/>
    <w:qFormat/>
    <w:rsid w:val="005C5373"/>
    <w:pPr>
      <w:spacing w:line="240" w:lineRule="auto"/>
      <w:ind w:left="2124" w:hanging="2124"/>
    </w:pPr>
    <w:rPr>
      <w:bCs/>
      <w:i/>
      <w:iCs/>
      <w:szCs w:val="22"/>
    </w:rPr>
  </w:style>
  <w:style w:type="character" w:styleId="Odwoaniedokomentarza">
    <w:name w:val="annotation reference"/>
    <w:semiHidden/>
    <w:unhideWhenUsed/>
    <w:rsid w:val="005C5373"/>
    <w:rPr>
      <w:sz w:val="16"/>
      <w:szCs w:val="16"/>
    </w:rPr>
  </w:style>
  <w:style w:type="paragraph" w:customStyle="1" w:styleId="Kreska">
    <w:name w:val="Kreska"/>
    <w:basedOn w:val="Normalny"/>
    <w:qFormat/>
    <w:rsid w:val="005C5373"/>
    <w:pPr>
      <w:numPr>
        <w:numId w:val="3"/>
      </w:numPr>
    </w:pPr>
    <w:rPr>
      <w:rFonts w:ascii="Calibri" w:eastAsia="Calibri" w:hAnsi="Calibri"/>
      <w:szCs w:val="22"/>
      <w:lang w:eastAsia="en-US"/>
    </w:rPr>
  </w:style>
  <w:style w:type="character" w:customStyle="1" w:styleId="AkapitzlistZnak">
    <w:name w:val="Akapit z listą Znak"/>
    <w:aliases w:val="Obiekt Znak,List Paragraph1 Znak,maz_wyliczenie Znak,opis dzialania Znak,K-P_odwolanie Znak,A_wyliczenie Znak,Akapit z listą5 Znak,List Paragraph Znak,Normal Znak,Akapit z listą3 Znak,Akapit z listą31 Znak,Akapit z listą32 Znak"/>
    <w:link w:val="Akapitzlist"/>
    <w:uiPriority w:val="34"/>
    <w:qFormat/>
    <w:locked/>
    <w:rsid w:val="005C5373"/>
    <w:rPr>
      <w:rFonts w:ascii="Arial" w:eastAsia="Times New Roman" w:hAnsi="Arial" w:cs="Times New Roman"/>
      <w:szCs w:val="24"/>
      <w:lang w:eastAsia="pl-PL"/>
    </w:rPr>
  </w:style>
  <w:style w:type="paragraph" w:styleId="Nagwekspisutreci">
    <w:name w:val="TOC Heading"/>
    <w:basedOn w:val="Nagwek1"/>
    <w:next w:val="Normalny"/>
    <w:uiPriority w:val="39"/>
    <w:unhideWhenUsed/>
    <w:qFormat/>
    <w:rsid w:val="00EB4AE0"/>
    <w:pPr>
      <w:keepLines/>
      <w:numPr>
        <w:numId w:val="0"/>
      </w:numPr>
      <w:overflowPunct/>
      <w:autoSpaceDE/>
      <w:autoSpaceDN/>
      <w:adjustRightInd/>
      <w:spacing w:after="0" w:line="259" w:lineRule="auto"/>
      <w:jc w:val="left"/>
      <w:textAlignment w:val="auto"/>
      <w:outlineLvl w:val="9"/>
    </w:pPr>
    <w:rPr>
      <w:rFonts w:asciiTheme="majorHAnsi" w:eastAsiaTheme="majorEastAsia" w:hAnsiTheme="majorHAnsi" w:cstheme="majorBidi"/>
      <w:smallCaps w:val="0"/>
      <w:color w:val="2F5496" w:themeColor="accent1" w:themeShade="BF"/>
      <w:kern w:val="0"/>
      <w:sz w:val="32"/>
      <w:szCs w:val="32"/>
    </w:rPr>
  </w:style>
  <w:style w:type="paragraph" w:styleId="Spistreci1">
    <w:name w:val="toc 1"/>
    <w:basedOn w:val="Normalny"/>
    <w:next w:val="Normalny"/>
    <w:autoRedefine/>
    <w:uiPriority w:val="39"/>
    <w:unhideWhenUsed/>
    <w:rsid w:val="00EB4AE0"/>
    <w:pPr>
      <w:spacing w:after="100"/>
    </w:pPr>
  </w:style>
  <w:style w:type="paragraph" w:styleId="Spistreci2">
    <w:name w:val="toc 2"/>
    <w:basedOn w:val="Normalny"/>
    <w:next w:val="Normalny"/>
    <w:autoRedefine/>
    <w:uiPriority w:val="39"/>
    <w:unhideWhenUsed/>
    <w:rsid w:val="00EB4AE0"/>
    <w:pPr>
      <w:spacing w:after="100"/>
      <w:ind w:left="220"/>
    </w:pPr>
  </w:style>
  <w:style w:type="paragraph" w:styleId="Spistreci4">
    <w:name w:val="toc 4"/>
    <w:basedOn w:val="Normalny"/>
    <w:next w:val="Normalny"/>
    <w:autoRedefine/>
    <w:uiPriority w:val="39"/>
    <w:semiHidden/>
    <w:unhideWhenUsed/>
    <w:rsid w:val="00EB4AE0"/>
    <w:pPr>
      <w:spacing w:after="100"/>
      <w:ind w:left="660"/>
    </w:pPr>
  </w:style>
  <w:style w:type="paragraph" w:styleId="Spistreci3">
    <w:name w:val="toc 3"/>
    <w:basedOn w:val="Normalny"/>
    <w:next w:val="Normalny"/>
    <w:autoRedefine/>
    <w:uiPriority w:val="39"/>
    <w:unhideWhenUsed/>
    <w:rsid w:val="00EB4AE0"/>
    <w:pPr>
      <w:spacing w:after="100"/>
      <w:ind w:left="440"/>
    </w:pPr>
  </w:style>
  <w:style w:type="paragraph" w:styleId="Spistreci6">
    <w:name w:val="toc 6"/>
    <w:basedOn w:val="Normalny"/>
    <w:next w:val="Normalny"/>
    <w:autoRedefine/>
    <w:uiPriority w:val="39"/>
    <w:semiHidden/>
    <w:unhideWhenUsed/>
    <w:rsid w:val="00EB4AE0"/>
    <w:pPr>
      <w:spacing w:after="100"/>
      <w:ind w:left="1100"/>
    </w:pPr>
  </w:style>
  <w:style w:type="paragraph" w:styleId="NormalnyWeb">
    <w:name w:val="Normal (Web)"/>
    <w:basedOn w:val="Normalny"/>
    <w:uiPriority w:val="99"/>
    <w:semiHidden/>
    <w:unhideWhenUsed/>
    <w:rsid w:val="0010680E"/>
    <w:pPr>
      <w:spacing w:before="100" w:beforeAutospacing="1" w:after="100" w:afterAutospacing="1" w:line="240" w:lineRule="auto"/>
      <w:jc w:val="left"/>
    </w:pPr>
    <w:rPr>
      <w:rFonts w:ascii="Times New Roman" w:hAnsi="Times New Roman"/>
      <w:sz w:val="24"/>
    </w:rPr>
  </w:style>
  <w:style w:type="character" w:styleId="Pogrubienie">
    <w:name w:val="Strong"/>
    <w:basedOn w:val="Domylnaczcionkaakapitu"/>
    <w:uiPriority w:val="22"/>
    <w:qFormat/>
    <w:rsid w:val="0010680E"/>
    <w:rPr>
      <w:b/>
      <w:bCs/>
    </w:rPr>
  </w:style>
  <w:style w:type="paragraph" w:styleId="Tekstpodstawowy">
    <w:name w:val="Body Text"/>
    <w:basedOn w:val="Normalny"/>
    <w:link w:val="TekstpodstawowyZnak"/>
    <w:uiPriority w:val="99"/>
    <w:semiHidden/>
    <w:unhideWhenUsed/>
    <w:rsid w:val="00C93A21"/>
    <w:pPr>
      <w:spacing w:after="120"/>
    </w:pPr>
  </w:style>
  <w:style w:type="character" w:customStyle="1" w:styleId="TekstpodstawowyZnak">
    <w:name w:val="Tekst podstawowy Znak"/>
    <w:basedOn w:val="Domylnaczcionkaakapitu"/>
    <w:link w:val="Tekstpodstawowy"/>
    <w:uiPriority w:val="99"/>
    <w:semiHidden/>
    <w:rsid w:val="00C93A21"/>
    <w:rPr>
      <w:rFonts w:ascii="Arial" w:eastAsia="Times New Roman" w:hAnsi="Arial" w:cs="Times New Roman"/>
      <w:szCs w:val="24"/>
      <w:lang w:eastAsia="pl-PL"/>
    </w:rPr>
  </w:style>
  <w:style w:type="paragraph" w:customStyle="1" w:styleId="normalpodkreslenie">
    <w:name w:val="normal_podkreslenie"/>
    <w:basedOn w:val="Normalny"/>
    <w:qFormat/>
    <w:rsid w:val="003B697F"/>
    <w:pPr>
      <w:spacing w:before="140" w:after="60" w:line="240" w:lineRule="auto"/>
      <w:ind w:left="284"/>
      <w:jc w:val="left"/>
    </w:pPr>
    <w:rPr>
      <w:rFonts w:cs="Arial"/>
      <w:kern w:val="1"/>
      <w:sz w:val="20"/>
      <w:szCs w:val="22"/>
      <w:u w:val="single"/>
    </w:rPr>
  </w:style>
  <w:style w:type="paragraph" w:styleId="Tekstprzypisudolnego">
    <w:name w:val="footnote text"/>
    <w:aliases w:val="Podrozdział,Tekst przypisu,Tekst przypisu dolnego Znak2,Tekst przypisu dolnego Znak1 Znak,Tekst przypisu dolnego Znak Znak Znak,Tekst przypisu dolnego Znak1 Znak Znak Znak3,Tekst przypisu dolnego Znak Znak Znak Znak2 Znak,Footnote"/>
    <w:basedOn w:val="Normalny"/>
    <w:link w:val="TekstprzypisudolnegoZnak"/>
    <w:uiPriority w:val="99"/>
    <w:rsid w:val="00303419"/>
    <w:pPr>
      <w:spacing w:line="360" w:lineRule="atLeast"/>
    </w:pPr>
    <w:rPr>
      <w:rFonts w:ascii="Times New Roman" w:hAnsi="Times New Roman"/>
      <w:sz w:val="20"/>
      <w:szCs w:val="20"/>
    </w:rPr>
  </w:style>
  <w:style w:type="character" w:customStyle="1" w:styleId="TekstprzypisudolnegoZnak">
    <w:name w:val="Tekst przypisu dolnego Znak"/>
    <w:aliases w:val="Podrozdział Znak,Tekst przypisu Znak,Tekst przypisu dolnego Znak2 Znak,Tekst przypisu dolnego Znak1 Znak Znak,Tekst przypisu dolnego Znak Znak Znak Znak,Tekst przypisu dolnego Znak1 Znak Znak Znak3 Znak,Footnote Znak"/>
    <w:basedOn w:val="Domylnaczcionkaakapitu"/>
    <w:link w:val="Tekstprzypisudolnego"/>
    <w:uiPriority w:val="99"/>
    <w:rsid w:val="00303419"/>
    <w:rPr>
      <w:rFonts w:ascii="Times New Roman" w:eastAsia="Times New Roman" w:hAnsi="Times New Roman" w:cs="Times New Roman"/>
      <w:sz w:val="20"/>
      <w:szCs w:val="20"/>
      <w:lang w:eastAsia="pl-PL"/>
    </w:rPr>
  </w:style>
  <w:style w:type="character" w:styleId="Odwoanieprzypisudolnego">
    <w:name w:val="footnote reference"/>
    <w:aliases w:val="SUPERS,Odwo³anie przypisu,Odwołanie przypisu,Odwołanie przypisu1,Odwołanie przypisu2,Footnote Reference Number"/>
    <w:uiPriority w:val="99"/>
    <w:rsid w:val="00303419"/>
    <w:rPr>
      <w:vertAlign w:val="superscript"/>
    </w:rPr>
  </w:style>
  <w:style w:type="numbering" w:customStyle="1" w:styleId="Styl1">
    <w:name w:val="Styl1"/>
    <w:uiPriority w:val="99"/>
    <w:rsid w:val="00413C9C"/>
    <w:pPr>
      <w:numPr>
        <w:numId w:val="4"/>
      </w:numPr>
    </w:pPr>
  </w:style>
  <w:style w:type="paragraph" w:styleId="Spisilustracji">
    <w:name w:val="table of figures"/>
    <w:basedOn w:val="Normalny"/>
    <w:next w:val="Normalny"/>
    <w:uiPriority w:val="99"/>
    <w:unhideWhenUsed/>
    <w:rsid w:val="00D67530"/>
  </w:style>
  <w:style w:type="paragraph" w:customStyle="1" w:styleId="zadanie">
    <w:name w:val="zadanie"/>
    <w:basedOn w:val="Normalny"/>
    <w:rsid w:val="00D521A5"/>
    <w:pPr>
      <w:numPr>
        <w:numId w:val="5"/>
      </w:numPr>
      <w:tabs>
        <w:tab w:val="clear" w:pos="928"/>
      </w:tabs>
      <w:spacing w:line="240" w:lineRule="auto"/>
      <w:ind w:left="709" w:hanging="709"/>
    </w:pPr>
    <w:rPr>
      <w:rFonts w:ascii="Times New Roman" w:hAnsi="Times New Roman"/>
      <w:b/>
      <w:szCs w:val="20"/>
    </w:rPr>
  </w:style>
  <w:style w:type="character" w:customStyle="1" w:styleId="LegendaZnak">
    <w:name w:val="Legenda Znak"/>
    <w:aliases w:val="Podpis nad obiektem Znak,Legenda Znak Znak Znak Znak1,Legenda Znak Znak Znak1,Legenda Znak Znak Znak Znak Znak,Legenda Znak Znak Znak Znak Znak Znak Znak1,Legenda Znak Znak Znak Znak Znak Znak Znak Znak,Podpis pod rysunkiem Znak"/>
    <w:link w:val="Legenda"/>
    <w:qFormat/>
    <w:rsid w:val="00103EBC"/>
    <w:rPr>
      <w:rFonts w:ascii="Arial" w:eastAsia="Times New Roman" w:hAnsi="Arial" w:cs="Times New Roman"/>
      <w:bCs/>
      <w:i/>
      <w:iCs/>
      <w:lang w:eastAsia="pl-PL"/>
    </w:rPr>
  </w:style>
  <w:style w:type="paragraph" w:styleId="Tekstdymka">
    <w:name w:val="Balloon Text"/>
    <w:basedOn w:val="Normalny"/>
    <w:link w:val="TekstdymkaZnak"/>
    <w:uiPriority w:val="99"/>
    <w:semiHidden/>
    <w:unhideWhenUsed/>
    <w:rsid w:val="00277BD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7BDA"/>
    <w:rPr>
      <w:rFonts w:ascii="Segoe UI" w:eastAsia="Times New Roman" w:hAnsi="Segoe UI" w:cs="Segoe UI"/>
      <w:sz w:val="18"/>
      <w:szCs w:val="18"/>
      <w:lang w:eastAsia="pl-PL"/>
    </w:rPr>
  </w:style>
  <w:style w:type="paragraph" w:styleId="Tytu">
    <w:name w:val="Title"/>
    <w:basedOn w:val="Normalny"/>
    <w:next w:val="Podtytu"/>
    <w:link w:val="TytuZnak"/>
    <w:qFormat/>
    <w:rsid w:val="00750B55"/>
    <w:pPr>
      <w:suppressAutoHyphens/>
      <w:autoSpaceDE w:val="0"/>
      <w:spacing w:line="240" w:lineRule="auto"/>
      <w:jc w:val="center"/>
    </w:pPr>
    <w:rPr>
      <w:rFonts w:ascii="Times New Roman" w:hAnsi="Times New Roman"/>
      <w:b/>
      <w:bCs/>
      <w:color w:val="000000"/>
      <w:sz w:val="28"/>
      <w:szCs w:val="28"/>
      <w:lang w:val="x-none" w:eastAsia="ar-SA"/>
    </w:rPr>
  </w:style>
  <w:style w:type="character" w:customStyle="1" w:styleId="TytuZnak">
    <w:name w:val="Tytuł Znak"/>
    <w:basedOn w:val="Domylnaczcionkaakapitu"/>
    <w:link w:val="Tytu"/>
    <w:rsid w:val="00750B55"/>
    <w:rPr>
      <w:rFonts w:ascii="Times New Roman" w:eastAsia="Times New Roman" w:hAnsi="Times New Roman" w:cs="Times New Roman"/>
      <w:b/>
      <w:bCs/>
      <w:color w:val="000000"/>
      <w:sz w:val="28"/>
      <w:szCs w:val="28"/>
      <w:lang w:val="x-none" w:eastAsia="ar-SA"/>
    </w:rPr>
  </w:style>
  <w:style w:type="paragraph" w:customStyle="1" w:styleId="Tekstpodstawowy21">
    <w:name w:val="Tekst podstawowy 21"/>
    <w:basedOn w:val="Normalny"/>
    <w:rsid w:val="00750B55"/>
    <w:pPr>
      <w:suppressAutoHyphens/>
      <w:spacing w:line="240" w:lineRule="auto"/>
      <w:jc w:val="left"/>
    </w:pPr>
    <w:rPr>
      <w:rFonts w:cs="Arial"/>
      <w:lang w:eastAsia="ar-SA"/>
    </w:rPr>
  </w:style>
  <w:style w:type="paragraph" w:styleId="Podtytu">
    <w:name w:val="Subtitle"/>
    <w:basedOn w:val="Normalny"/>
    <w:next w:val="Normalny"/>
    <w:link w:val="PodtytuZnak"/>
    <w:uiPriority w:val="11"/>
    <w:qFormat/>
    <w:rsid w:val="00750B55"/>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ytuZnak">
    <w:name w:val="Podtytuł Znak"/>
    <w:basedOn w:val="Domylnaczcionkaakapitu"/>
    <w:link w:val="Podtytu"/>
    <w:uiPriority w:val="11"/>
    <w:rsid w:val="00750B55"/>
    <w:rPr>
      <w:rFonts w:eastAsiaTheme="minorEastAsia"/>
      <w:color w:val="5A5A5A" w:themeColor="text1" w:themeTint="A5"/>
      <w:spacing w:val="15"/>
      <w:lang w:eastAsia="pl-PL"/>
    </w:rPr>
  </w:style>
  <w:style w:type="table" w:styleId="Tabela-Siatka">
    <w:name w:val="Table Grid"/>
    <w:basedOn w:val="Standardowy"/>
    <w:uiPriority w:val="59"/>
    <w:rsid w:val="00732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163AA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63AA2"/>
    <w:rPr>
      <w:rFonts w:ascii="Arial" w:eastAsia="Times New Roman" w:hAnsi="Arial" w:cs="Times New Roman"/>
      <w:szCs w:val="24"/>
      <w:lang w:eastAsia="pl-PL"/>
    </w:rPr>
  </w:style>
  <w:style w:type="paragraph" w:customStyle="1" w:styleId="nowy5">
    <w:name w:val="nowy5"/>
    <w:basedOn w:val="Normalny"/>
    <w:rsid w:val="000B4D11"/>
    <w:pPr>
      <w:tabs>
        <w:tab w:val="num" w:pos="851"/>
      </w:tabs>
      <w:spacing w:line="240" w:lineRule="auto"/>
      <w:ind w:left="851" w:hanging="851"/>
    </w:pPr>
    <w:rPr>
      <w:sz w:val="20"/>
      <w:szCs w:val="20"/>
    </w:rPr>
  </w:style>
  <w:style w:type="paragraph" w:customStyle="1" w:styleId="Foldstandardowy">
    <w:name w:val="Fold_standardowy"/>
    <w:rsid w:val="000B4D11"/>
    <w:pPr>
      <w:suppressAutoHyphens/>
      <w:spacing w:after="0" w:line="240" w:lineRule="auto"/>
      <w:jc w:val="both"/>
    </w:pPr>
    <w:rPr>
      <w:rFonts w:ascii="Arial" w:eastAsia="Times New Roman" w:hAnsi="Arial" w:cs="Times New Roman"/>
      <w:sz w:val="20"/>
      <w:szCs w:val="20"/>
      <w:lang w:eastAsia="ar-SA"/>
    </w:rPr>
  </w:style>
  <w:style w:type="paragraph" w:styleId="Tekstpodstawowywcity3">
    <w:name w:val="Body Text Indent 3"/>
    <w:basedOn w:val="Normalny"/>
    <w:link w:val="Tekstpodstawowywcity3Znak"/>
    <w:uiPriority w:val="99"/>
    <w:semiHidden/>
    <w:unhideWhenUsed/>
    <w:rsid w:val="00FF612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F612E"/>
    <w:rPr>
      <w:rFonts w:ascii="Arial" w:eastAsia="Times New Roman" w:hAnsi="Arial" w:cs="Times New Roman"/>
      <w:sz w:val="16"/>
      <w:szCs w:val="16"/>
      <w:lang w:eastAsia="pl-PL"/>
    </w:rPr>
  </w:style>
  <w:style w:type="paragraph" w:customStyle="1" w:styleId="numerowanie-bold">
    <w:name w:val="numerowanie-bold"/>
    <w:basedOn w:val="Tekstpodstawowy"/>
    <w:rsid w:val="00FF612E"/>
    <w:pPr>
      <w:numPr>
        <w:numId w:val="6"/>
      </w:numPr>
      <w:tabs>
        <w:tab w:val="clear" w:pos="1854"/>
        <w:tab w:val="left" w:pos="0"/>
        <w:tab w:val="left" w:pos="567"/>
      </w:tabs>
      <w:spacing w:after="0" w:line="240" w:lineRule="auto"/>
      <w:ind w:left="567" w:hanging="567"/>
    </w:pPr>
    <w:rPr>
      <w:sz w:val="20"/>
      <w:szCs w:val="20"/>
      <w:u w:val="single"/>
    </w:rPr>
  </w:style>
  <w:style w:type="paragraph" w:customStyle="1" w:styleId="nowy1">
    <w:name w:val="nowy1"/>
    <w:basedOn w:val="Normalny"/>
    <w:autoRedefine/>
    <w:rsid w:val="005B5322"/>
    <w:pPr>
      <w:spacing w:line="276" w:lineRule="auto"/>
      <w:ind w:left="851"/>
    </w:pPr>
    <w:rPr>
      <w:szCs w:val="22"/>
    </w:rPr>
  </w:style>
  <w:style w:type="paragraph" w:styleId="Tekstprzypisukocowego">
    <w:name w:val="endnote text"/>
    <w:basedOn w:val="Normalny"/>
    <w:link w:val="TekstprzypisukocowegoZnak"/>
    <w:uiPriority w:val="99"/>
    <w:semiHidden/>
    <w:unhideWhenUsed/>
    <w:rsid w:val="00522CB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22CBB"/>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522CBB"/>
    <w:rPr>
      <w:vertAlign w:val="superscript"/>
    </w:rPr>
  </w:style>
  <w:style w:type="paragraph" w:customStyle="1" w:styleId="Zawartotabeli">
    <w:name w:val="Zawartość tabeli"/>
    <w:basedOn w:val="Normalny"/>
    <w:rsid w:val="00AE4562"/>
    <w:pPr>
      <w:widowControl w:val="0"/>
      <w:suppressLineNumbers/>
      <w:suppressAutoHyphens/>
      <w:spacing w:line="240" w:lineRule="auto"/>
      <w:jc w:val="left"/>
    </w:pPr>
    <w:rPr>
      <w:rFonts w:ascii="Times New Roman" w:eastAsia="Lucida Sans Unicode" w:hAnsi="Times New Roman"/>
      <w:kern w:val="2"/>
      <w:sz w:val="24"/>
    </w:rPr>
  </w:style>
  <w:style w:type="paragraph" w:customStyle="1" w:styleId="TreGT">
    <w:name w:val="Treść_GT"/>
    <w:basedOn w:val="Normalny"/>
    <w:link w:val="TreGTZnak"/>
    <w:rsid w:val="00B21F85"/>
    <w:pPr>
      <w:spacing w:line="300" w:lineRule="exact"/>
      <w:ind w:firstLine="709"/>
    </w:pPr>
    <w:rPr>
      <w:rFonts w:ascii="MS Serif" w:hAnsi="MS Serif"/>
      <w:sz w:val="24"/>
      <w:szCs w:val="20"/>
    </w:rPr>
  </w:style>
  <w:style w:type="paragraph" w:customStyle="1" w:styleId="NagwekGT1">
    <w:name w:val="Nagłówek_GT_1"/>
    <w:basedOn w:val="Normalny"/>
    <w:next w:val="TreGT"/>
    <w:rsid w:val="00B21F85"/>
    <w:pPr>
      <w:numPr>
        <w:numId w:val="7"/>
      </w:numPr>
      <w:spacing w:before="240" w:after="120"/>
      <w:outlineLvl w:val="0"/>
    </w:pPr>
    <w:rPr>
      <w:rFonts w:ascii="Times New Roman" w:hAnsi="Times New Roman"/>
      <w:b/>
      <w:bCs/>
      <w:snapToGrid w:val="0"/>
      <w:color w:val="0000FF"/>
      <w:sz w:val="28"/>
      <w:szCs w:val="28"/>
      <w:u w:val="single"/>
    </w:rPr>
  </w:style>
  <w:style w:type="paragraph" w:customStyle="1" w:styleId="NagwekGT11">
    <w:name w:val="Nagłówek_GT_1_1"/>
    <w:basedOn w:val="Normalny"/>
    <w:next w:val="TreGT"/>
    <w:rsid w:val="00B21F85"/>
    <w:pPr>
      <w:numPr>
        <w:ilvl w:val="1"/>
        <w:numId w:val="7"/>
      </w:numPr>
      <w:spacing w:before="120" w:after="60" w:line="240" w:lineRule="auto"/>
      <w:outlineLvl w:val="1"/>
    </w:pPr>
    <w:rPr>
      <w:rFonts w:ascii="Times New Roman" w:hAnsi="Times New Roman"/>
      <w:color w:val="0000FF"/>
      <w:sz w:val="28"/>
      <w:szCs w:val="28"/>
    </w:rPr>
  </w:style>
  <w:style w:type="paragraph" w:customStyle="1" w:styleId="NagwekGT111">
    <w:name w:val="Nagłówek_GT_1_1_1"/>
    <w:basedOn w:val="Normalny"/>
    <w:next w:val="TreGT"/>
    <w:rsid w:val="00B21F85"/>
    <w:pPr>
      <w:numPr>
        <w:ilvl w:val="2"/>
        <w:numId w:val="7"/>
      </w:numPr>
      <w:spacing w:before="120" w:after="60" w:line="240" w:lineRule="auto"/>
      <w:ind w:left="1287"/>
      <w:outlineLvl w:val="2"/>
    </w:pPr>
    <w:rPr>
      <w:rFonts w:ascii="Times New Roman" w:hAnsi="Times New Roman"/>
      <w:color w:val="0000FF"/>
      <w:sz w:val="26"/>
      <w:szCs w:val="26"/>
    </w:rPr>
  </w:style>
  <w:style w:type="character" w:customStyle="1" w:styleId="TreGTZnak">
    <w:name w:val="Treść_GT Znak"/>
    <w:link w:val="TreGT"/>
    <w:rsid w:val="00B21F85"/>
    <w:rPr>
      <w:rFonts w:ascii="MS Serif" w:eastAsia="Times New Roman" w:hAnsi="MS Serif" w:cs="Times New Roman"/>
      <w:sz w:val="24"/>
      <w:szCs w:val="20"/>
      <w:lang w:eastAsia="pl-PL"/>
    </w:rPr>
  </w:style>
  <w:style w:type="paragraph" w:customStyle="1" w:styleId="Zwykytekst1">
    <w:name w:val="Zwykły tekst1"/>
    <w:basedOn w:val="Normalny"/>
    <w:rsid w:val="00B21F85"/>
    <w:pPr>
      <w:suppressAutoHyphens/>
      <w:spacing w:line="240" w:lineRule="auto"/>
      <w:jc w:val="left"/>
    </w:pPr>
    <w:rPr>
      <w:rFonts w:ascii="Courier New" w:hAnsi="Courier New" w:cs="Courier New"/>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126F"/>
    <w:pPr>
      <w:spacing w:after="0" w:line="360" w:lineRule="auto"/>
      <w:jc w:val="both"/>
    </w:pPr>
    <w:rPr>
      <w:rFonts w:ascii="Arial" w:eastAsia="Times New Roman" w:hAnsi="Arial" w:cs="Times New Roman"/>
      <w:szCs w:val="24"/>
      <w:lang w:eastAsia="pl-PL"/>
    </w:rPr>
  </w:style>
  <w:style w:type="paragraph" w:styleId="Nagwek1">
    <w:name w:val="heading 1"/>
    <w:aliases w:val="1-Titre 1,1.      Punkt główny,Hoofdstuk"/>
    <w:basedOn w:val="Normalny"/>
    <w:next w:val="Normalny"/>
    <w:link w:val="Nagwek1Znak"/>
    <w:qFormat/>
    <w:rsid w:val="005C5373"/>
    <w:pPr>
      <w:keepNext/>
      <w:numPr>
        <w:numId w:val="1"/>
      </w:numPr>
      <w:overflowPunct w:val="0"/>
      <w:autoSpaceDE w:val="0"/>
      <w:autoSpaceDN w:val="0"/>
      <w:adjustRightInd w:val="0"/>
      <w:spacing w:before="240" w:after="60"/>
      <w:textAlignment w:val="baseline"/>
      <w:outlineLvl w:val="0"/>
    </w:pPr>
    <w:rPr>
      <w:rFonts w:cs="Arial"/>
      <w:smallCaps/>
      <w:kern w:val="28"/>
      <w:sz w:val="28"/>
      <w:szCs w:val="20"/>
    </w:rPr>
  </w:style>
  <w:style w:type="paragraph" w:styleId="Nagwek2">
    <w:name w:val="heading 2"/>
    <w:aliases w:val="Paragraaf,Paragraaf Znak,Nagłówek 21,Paragraaf Znak Znak Znak,Paragraaf Znak Znak Znak Znak Znak,Paragraaf Znak Znak Znak Znak Znak Znak Znak Znak Znak,Paragraaf Znak Znak Znak Znak Znak Znak Znak Znak Znak Znak Znak,1.1-Titre 2,N2,Level 2"/>
    <w:basedOn w:val="Normalny"/>
    <w:next w:val="Normalny"/>
    <w:link w:val="Nagwek2Znak"/>
    <w:qFormat/>
    <w:rsid w:val="005C5373"/>
    <w:pPr>
      <w:keepNext/>
      <w:numPr>
        <w:ilvl w:val="1"/>
        <w:numId w:val="1"/>
      </w:numPr>
      <w:overflowPunct w:val="0"/>
      <w:autoSpaceDE w:val="0"/>
      <w:autoSpaceDN w:val="0"/>
      <w:adjustRightInd w:val="0"/>
      <w:spacing w:before="240" w:after="60"/>
      <w:textAlignment w:val="baseline"/>
      <w:outlineLvl w:val="1"/>
    </w:pPr>
    <w:rPr>
      <w:rFonts w:cs="Arial"/>
      <w:b/>
      <w:szCs w:val="20"/>
    </w:rPr>
  </w:style>
  <w:style w:type="paragraph" w:styleId="Nagwek3">
    <w:name w:val="heading 3"/>
    <w:aliases w:val="Subparagraaf,1.1.1-Titre 3,Subparagraaf Znak"/>
    <w:basedOn w:val="Normalny"/>
    <w:next w:val="Normalny"/>
    <w:link w:val="Nagwek3Znak"/>
    <w:qFormat/>
    <w:rsid w:val="005C5373"/>
    <w:pPr>
      <w:keepNext/>
      <w:numPr>
        <w:ilvl w:val="2"/>
        <w:numId w:val="1"/>
      </w:numPr>
      <w:overflowPunct w:val="0"/>
      <w:autoSpaceDE w:val="0"/>
      <w:autoSpaceDN w:val="0"/>
      <w:adjustRightInd w:val="0"/>
      <w:spacing w:before="240" w:after="60"/>
      <w:textAlignment w:val="baseline"/>
      <w:outlineLvl w:val="2"/>
    </w:pPr>
    <w:rPr>
      <w:rFonts w:cs="Arial"/>
      <w:i/>
      <w:szCs w:val="20"/>
      <w:u w:val="single"/>
    </w:rPr>
  </w:style>
  <w:style w:type="paragraph" w:styleId="Nagwek4">
    <w:name w:val="heading 4"/>
    <w:aliases w:val=" Znak"/>
    <w:basedOn w:val="Normalny"/>
    <w:next w:val="Normalny"/>
    <w:link w:val="Nagwek4Znak"/>
    <w:qFormat/>
    <w:rsid w:val="005C5373"/>
    <w:pPr>
      <w:keepNext/>
      <w:numPr>
        <w:ilvl w:val="3"/>
        <w:numId w:val="1"/>
      </w:numPr>
      <w:overflowPunct w:val="0"/>
      <w:autoSpaceDE w:val="0"/>
      <w:autoSpaceDN w:val="0"/>
      <w:adjustRightInd w:val="0"/>
      <w:spacing w:before="240" w:after="60" w:line="240" w:lineRule="auto"/>
      <w:textAlignment w:val="baseline"/>
      <w:outlineLvl w:val="3"/>
    </w:pPr>
    <w:rPr>
      <w:rFonts w:cs="Arial"/>
      <w:b/>
      <w:sz w:val="20"/>
      <w:szCs w:val="20"/>
    </w:rPr>
  </w:style>
  <w:style w:type="paragraph" w:styleId="Nagwek5">
    <w:name w:val="heading 5"/>
    <w:basedOn w:val="Normalny"/>
    <w:next w:val="Normalny"/>
    <w:link w:val="Nagwek5Znak"/>
    <w:qFormat/>
    <w:rsid w:val="005C5373"/>
    <w:pPr>
      <w:numPr>
        <w:ilvl w:val="4"/>
        <w:numId w:val="1"/>
      </w:numPr>
      <w:overflowPunct w:val="0"/>
      <w:autoSpaceDE w:val="0"/>
      <w:autoSpaceDN w:val="0"/>
      <w:adjustRightInd w:val="0"/>
      <w:spacing w:before="240" w:after="60" w:line="240" w:lineRule="auto"/>
      <w:textAlignment w:val="baseline"/>
      <w:outlineLvl w:val="4"/>
    </w:pPr>
    <w:rPr>
      <w:rFonts w:cs="Arial"/>
      <w:sz w:val="18"/>
      <w:szCs w:val="20"/>
    </w:rPr>
  </w:style>
  <w:style w:type="paragraph" w:styleId="Nagwek6">
    <w:name w:val="heading 6"/>
    <w:basedOn w:val="Normalny"/>
    <w:next w:val="Normalny"/>
    <w:link w:val="Nagwek6Znak"/>
    <w:qFormat/>
    <w:rsid w:val="005C5373"/>
    <w:pPr>
      <w:numPr>
        <w:ilvl w:val="5"/>
        <w:numId w:val="1"/>
      </w:numPr>
      <w:overflowPunct w:val="0"/>
      <w:autoSpaceDE w:val="0"/>
      <w:autoSpaceDN w:val="0"/>
      <w:adjustRightInd w:val="0"/>
      <w:spacing w:before="240" w:after="60" w:line="240" w:lineRule="auto"/>
      <w:textAlignment w:val="baseline"/>
      <w:outlineLvl w:val="5"/>
    </w:pPr>
    <w:rPr>
      <w:rFonts w:cs="Arial"/>
      <w:i/>
      <w:szCs w:val="20"/>
    </w:rPr>
  </w:style>
  <w:style w:type="paragraph" w:styleId="Nagwek7">
    <w:name w:val="heading 7"/>
    <w:basedOn w:val="Normalny"/>
    <w:next w:val="Normalny"/>
    <w:link w:val="Nagwek7Znak"/>
    <w:qFormat/>
    <w:rsid w:val="005C5373"/>
    <w:pPr>
      <w:numPr>
        <w:ilvl w:val="6"/>
        <w:numId w:val="1"/>
      </w:numPr>
      <w:overflowPunct w:val="0"/>
      <w:autoSpaceDE w:val="0"/>
      <w:autoSpaceDN w:val="0"/>
      <w:adjustRightInd w:val="0"/>
      <w:spacing w:before="240" w:after="60" w:line="240" w:lineRule="auto"/>
      <w:textAlignment w:val="baseline"/>
      <w:outlineLvl w:val="6"/>
    </w:pPr>
    <w:rPr>
      <w:rFonts w:cs="Arial"/>
      <w:sz w:val="20"/>
      <w:szCs w:val="20"/>
    </w:rPr>
  </w:style>
  <w:style w:type="paragraph" w:styleId="Nagwek8">
    <w:name w:val="heading 8"/>
    <w:basedOn w:val="Normalny"/>
    <w:next w:val="Normalny"/>
    <w:link w:val="Nagwek8Znak"/>
    <w:qFormat/>
    <w:rsid w:val="005C5373"/>
    <w:pPr>
      <w:numPr>
        <w:ilvl w:val="7"/>
        <w:numId w:val="1"/>
      </w:numPr>
      <w:overflowPunct w:val="0"/>
      <w:autoSpaceDE w:val="0"/>
      <w:autoSpaceDN w:val="0"/>
      <w:adjustRightInd w:val="0"/>
      <w:spacing w:before="240" w:after="60" w:line="240" w:lineRule="auto"/>
      <w:textAlignment w:val="baseline"/>
      <w:outlineLvl w:val="7"/>
    </w:pPr>
    <w:rPr>
      <w:rFonts w:cs="Arial"/>
      <w:i/>
      <w:sz w:val="20"/>
      <w:szCs w:val="20"/>
    </w:rPr>
  </w:style>
  <w:style w:type="paragraph" w:styleId="Nagwek9">
    <w:name w:val="heading 9"/>
    <w:basedOn w:val="Normalny"/>
    <w:next w:val="Normalny"/>
    <w:link w:val="Nagwek9Znak"/>
    <w:qFormat/>
    <w:rsid w:val="005C5373"/>
    <w:pPr>
      <w:numPr>
        <w:ilvl w:val="8"/>
        <w:numId w:val="1"/>
      </w:numPr>
      <w:overflowPunct w:val="0"/>
      <w:autoSpaceDE w:val="0"/>
      <w:autoSpaceDN w:val="0"/>
      <w:adjustRightInd w:val="0"/>
      <w:spacing w:before="240" w:after="60" w:line="240" w:lineRule="auto"/>
      <w:textAlignment w:val="baseline"/>
      <w:outlineLvl w:val="8"/>
    </w:pPr>
    <w:rPr>
      <w:rFonts w:cs="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2C126F"/>
    <w:pPr>
      <w:ind w:firstLine="705"/>
    </w:pPr>
    <w:rPr>
      <w:lang w:val="x-none" w:eastAsia="x-none"/>
    </w:rPr>
  </w:style>
  <w:style w:type="character" w:customStyle="1" w:styleId="TekstpodstawowywcityZnak">
    <w:name w:val="Tekst podstawowy wcięty Znak"/>
    <w:basedOn w:val="Domylnaczcionkaakapitu"/>
    <w:link w:val="Tekstpodstawowywcity"/>
    <w:rsid w:val="002C126F"/>
    <w:rPr>
      <w:rFonts w:ascii="Arial" w:eastAsia="Times New Roman" w:hAnsi="Arial" w:cs="Times New Roman"/>
      <w:szCs w:val="24"/>
      <w:lang w:val="x-none" w:eastAsia="x-none"/>
    </w:rPr>
  </w:style>
  <w:style w:type="paragraph" w:styleId="Nagwek">
    <w:name w:val="header"/>
    <w:basedOn w:val="Normalny"/>
    <w:link w:val="NagwekZnak"/>
    <w:unhideWhenUsed/>
    <w:rsid w:val="002C126F"/>
    <w:pPr>
      <w:tabs>
        <w:tab w:val="center" w:pos="4536"/>
        <w:tab w:val="right" w:pos="9072"/>
      </w:tabs>
      <w:spacing w:line="240" w:lineRule="auto"/>
    </w:pPr>
  </w:style>
  <w:style w:type="character" w:customStyle="1" w:styleId="NagwekZnak">
    <w:name w:val="Nagłówek Znak"/>
    <w:basedOn w:val="Domylnaczcionkaakapitu"/>
    <w:link w:val="Nagwek"/>
    <w:rsid w:val="002C126F"/>
    <w:rPr>
      <w:rFonts w:ascii="Arial" w:eastAsia="Times New Roman" w:hAnsi="Arial" w:cs="Times New Roman"/>
      <w:szCs w:val="24"/>
      <w:lang w:eastAsia="pl-PL"/>
    </w:rPr>
  </w:style>
  <w:style w:type="paragraph" w:styleId="Stopka">
    <w:name w:val="footer"/>
    <w:basedOn w:val="Normalny"/>
    <w:link w:val="StopkaZnak"/>
    <w:uiPriority w:val="99"/>
    <w:unhideWhenUsed/>
    <w:rsid w:val="002C126F"/>
    <w:pPr>
      <w:tabs>
        <w:tab w:val="center" w:pos="4536"/>
        <w:tab w:val="right" w:pos="9072"/>
      </w:tabs>
      <w:spacing w:line="240" w:lineRule="auto"/>
    </w:pPr>
  </w:style>
  <w:style w:type="character" w:customStyle="1" w:styleId="StopkaZnak">
    <w:name w:val="Stopka Znak"/>
    <w:basedOn w:val="Domylnaczcionkaakapitu"/>
    <w:link w:val="Stopka"/>
    <w:uiPriority w:val="99"/>
    <w:rsid w:val="002C126F"/>
    <w:rPr>
      <w:rFonts w:ascii="Arial" w:eastAsia="Times New Roman" w:hAnsi="Arial" w:cs="Times New Roman"/>
      <w:szCs w:val="24"/>
      <w:lang w:eastAsia="pl-PL"/>
    </w:rPr>
  </w:style>
  <w:style w:type="character" w:styleId="Uwydatnienie">
    <w:name w:val="Emphasis"/>
    <w:aliases w:val="styl 1"/>
    <w:uiPriority w:val="20"/>
    <w:qFormat/>
    <w:rsid w:val="008D53E0"/>
  </w:style>
  <w:style w:type="character" w:customStyle="1" w:styleId="Nagwek1Znak">
    <w:name w:val="Nagłówek 1 Znak"/>
    <w:aliases w:val="1-Titre 1 Znak,1.      Punkt główny Znak,Hoofdstuk Znak"/>
    <w:basedOn w:val="Domylnaczcionkaakapitu"/>
    <w:link w:val="Nagwek1"/>
    <w:rsid w:val="005C5373"/>
    <w:rPr>
      <w:rFonts w:ascii="Arial" w:eastAsia="Times New Roman" w:hAnsi="Arial" w:cs="Arial"/>
      <w:smallCaps/>
      <w:kern w:val="28"/>
      <w:sz w:val="28"/>
      <w:szCs w:val="20"/>
      <w:lang w:eastAsia="pl-PL"/>
    </w:rPr>
  </w:style>
  <w:style w:type="character" w:customStyle="1" w:styleId="Nagwek2Znak">
    <w:name w:val="Nagłówek 2 Znak"/>
    <w:aliases w:val="Paragraaf Znak1,Paragraaf Znak Znak,Nagłówek 21 Znak,Paragraaf Znak Znak Znak Znak,Paragraaf Znak Znak Znak Znak Znak Znak,Paragraaf Znak Znak Znak Znak Znak Znak Znak Znak Znak Znak,1.1-Titre 2 Znak,N2 Znak,Level 2 Znak"/>
    <w:basedOn w:val="Domylnaczcionkaakapitu"/>
    <w:link w:val="Nagwek2"/>
    <w:rsid w:val="005C5373"/>
    <w:rPr>
      <w:rFonts w:ascii="Arial" w:eastAsia="Times New Roman" w:hAnsi="Arial" w:cs="Arial"/>
      <w:b/>
      <w:szCs w:val="20"/>
      <w:lang w:eastAsia="pl-PL"/>
    </w:rPr>
  </w:style>
  <w:style w:type="character" w:customStyle="1" w:styleId="Nagwek3Znak">
    <w:name w:val="Nagłówek 3 Znak"/>
    <w:aliases w:val="Subparagraaf Znak1,1.1.1-Titre 3 Znak,Subparagraaf Znak Znak"/>
    <w:basedOn w:val="Domylnaczcionkaakapitu"/>
    <w:link w:val="Nagwek3"/>
    <w:rsid w:val="005C5373"/>
    <w:rPr>
      <w:rFonts w:ascii="Arial" w:eastAsia="Times New Roman" w:hAnsi="Arial" w:cs="Arial"/>
      <w:i/>
      <w:szCs w:val="20"/>
      <w:u w:val="single"/>
      <w:lang w:eastAsia="pl-PL"/>
    </w:rPr>
  </w:style>
  <w:style w:type="character" w:customStyle="1" w:styleId="Nagwek4Znak">
    <w:name w:val="Nagłówek 4 Znak"/>
    <w:aliases w:val=" Znak Znak"/>
    <w:basedOn w:val="Domylnaczcionkaakapitu"/>
    <w:link w:val="Nagwek4"/>
    <w:rsid w:val="005C5373"/>
    <w:rPr>
      <w:rFonts w:ascii="Arial" w:eastAsia="Times New Roman" w:hAnsi="Arial" w:cs="Arial"/>
      <w:b/>
      <w:sz w:val="20"/>
      <w:szCs w:val="20"/>
      <w:lang w:eastAsia="pl-PL"/>
    </w:rPr>
  </w:style>
  <w:style w:type="character" w:customStyle="1" w:styleId="Nagwek5Znak">
    <w:name w:val="Nagłówek 5 Znak"/>
    <w:basedOn w:val="Domylnaczcionkaakapitu"/>
    <w:link w:val="Nagwek5"/>
    <w:rsid w:val="005C5373"/>
    <w:rPr>
      <w:rFonts w:ascii="Arial" w:eastAsia="Times New Roman" w:hAnsi="Arial" w:cs="Arial"/>
      <w:sz w:val="18"/>
      <w:szCs w:val="20"/>
      <w:lang w:eastAsia="pl-PL"/>
    </w:rPr>
  </w:style>
  <w:style w:type="character" w:customStyle="1" w:styleId="Nagwek6Znak">
    <w:name w:val="Nagłówek 6 Znak"/>
    <w:basedOn w:val="Domylnaczcionkaakapitu"/>
    <w:link w:val="Nagwek6"/>
    <w:rsid w:val="005C5373"/>
    <w:rPr>
      <w:rFonts w:ascii="Arial" w:eastAsia="Times New Roman" w:hAnsi="Arial" w:cs="Arial"/>
      <w:i/>
      <w:szCs w:val="20"/>
      <w:lang w:eastAsia="pl-PL"/>
    </w:rPr>
  </w:style>
  <w:style w:type="character" w:customStyle="1" w:styleId="Nagwek7Znak">
    <w:name w:val="Nagłówek 7 Znak"/>
    <w:basedOn w:val="Domylnaczcionkaakapitu"/>
    <w:link w:val="Nagwek7"/>
    <w:rsid w:val="005C5373"/>
    <w:rPr>
      <w:rFonts w:ascii="Arial" w:eastAsia="Times New Roman" w:hAnsi="Arial" w:cs="Arial"/>
      <w:sz w:val="20"/>
      <w:szCs w:val="20"/>
      <w:lang w:eastAsia="pl-PL"/>
    </w:rPr>
  </w:style>
  <w:style w:type="character" w:customStyle="1" w:styleId="Nagwek8Znak">
    <w:name w:val="Nagłówek 8 Znak"/>
    <w:basedOn w:val="Domylnaczcionkaakapitu"/>
    <w:link w:val="Nagwek8"/>
    <w:rsid w:val="005C5373"/>
    <w:rPr>
      <w:rFonts w:ascii="Arial" w:eastAsia="Times New Roman" w:hAnsi="Arial" w:cs="Arial"/>
      <w:i/>
      <w:sz w:val="20"/>
      <w:szCs w:val="20"/>
      <w:lang w:eastAsia="pl-PL"/>
    </w:rPr>
  </w:style>
  <w:style w:type="character" w:customStyle="1" w:styleId="Nagwek9Znak">
    <w:name w:val="Nagłówek 9 Znak"/>
    <w:basedOn w:val="Domylnaczcionkaakapitu"/>
    <w:link w:val="Nagwek9"/>
    <w:rsid w:val="005C5373"/>
    <w:rPr>
      <w:rFonts w:ascii="Arial" w:eastAsia="Times New Roman" w:hAnsi="Arial" w:cs="Arial"/>
      <w:b/>
      <w:i/>
      <w:sz w:val="18"/>
      <w:szCs w:val="20"/>
      <w:lang w:eastAsia="pl-PL"/>
    </w:rPr>
  </w:style>
  <w:style w:type="paragraph" w:customStyle="1" w:styleId="Punktgwny">
    <w:name w:val="Punkt główny"/>
    <w:basedOn w:val="Normalny"/>
    <w:qFormat/>
    <w:rsid w:val="005C5373"/>
    <w:pPr>
      <w:numPr>
        <w:numId w:val="2"/>
      </w:numPr>
      <w:spacing w:after="240" w:line="240" w:lineRule="auto"/>
    </w:pPr>
    <w:rPr>
      <w:rFonts w:ascii="Calibri" w:eastAsia="Calibri" w:hAnsi="Calibri"/>
      <w:b/>
      <w:sz w:val="26"/>
      <w:szCs w:val="22"/>
      <w:lang w:eastAsia="en-US"/>
    </w:rPr>
  </w:style>
  <w:style w:type="paragraph" w:customStyle="1" w:styleId="PunktgwnypoziomII">
    <w:name w:val="Punkt główny poziom II"/>
    <w:basedOn w:val="Akapitzlist"/>
    <w:qFormat/>
    <w:rsid w:val="005C5373"/>
    <w:pPr>
      <w:numPr>
        <w:ilvl w:val="1"/>
        <w:numId w:val="2"/>
      </w:numPr>
      <w:tabs>
        <w:tab w:val="num" w:pos="360"/>
      </w:tabs>
      <w:spacing w:after="120" w:line="240" w:lineRule="auto"/>
      <w:ind w:left="720" w:firstLine="0"/>
    </w:pPr>
    <w:rPr>
      <w:rFonts w:ascii="Calibri" w:eastAsia="Calibri" w:hAnsi="Calibri"/>
      <w:b/>
      <w:sz w:val="24"/>
      <w:szCs w:val="22"/>
      <w:lang w:val="x-none" w:eastAsia="en-US"/>
    </w:rPr>
  </w:style>
  <w:style w:type="paragraph" w:customStyle="1" w:styleId="PunktgwnypoziomIII">
    <w:name w:val="Punkt główny poziom III"/>
    <w:basedOn w:val="PunktgwnypoziomII"/>
    <w:qFormat/>
    <w:rsid w:val="005C5373"/>
    <w:pPr>
      <w:numPr>
        <w:ilvl w:val="2"/>
      </w:numPr>
      <w:tabs>
        <w:tab w:val="num" w:pos="360"/>
      </w:tabs>
      <w:spacing w:after="0" w:line="360" w:lineRule="auto"/>
    </w:pPr>
  </w:style>
  <w:style w:type="paragraph" w:customStyle="1" w:styleId="PunktgwnypoziomIVa">
    <w:name w:val="Punkt główny poziom IVa"/>
    <w:basedOn w:val="Normalny"/>
    <w:qFormat/>
    <w:rsid w:val="005C5373"/>
    <w:pPr>
      <w:numPr>
        <w:ilvl w:val="3"/>
        <w:numId w:val="2"/>
      </w:numPr>
      <w:spacing w:after="120" w:line="240" w:lineRule="auto"/>
      <w:contextualSpacing/>
    </w:pPr>
    <w:rPr>
      <w:rFonts w:ascii="Calibri" w:eastAsia="Calibri" w:hAnsi="Calibri"/>
      <w:b/>
      <w:sz w:val="24"/>
      <w:szCs w:val="22"/>
      <w:lang w:val="x-none" w:eastAsia="en-US"/>
    </w:rPr>
  </w:style>
  <w:style w:type="paragraph" w:customStyle="1" w:styleId="PunktgwnypoziomV">
    <w:name w:val="Punkt główny poziom V"/>
    <w:basedOn w:val="PunktgwnypoziomIII"/>
    <w:qFormat/>
    <w:rsid w:val="005C5373"/>
    <w:pPr>
      <w:numPr>
        <w:ilvl w:val="4"/>
      </w:numPr>
      <w:tabs>
        <w:tab w:val="num" w:pos="360"/>
      </w:tabs>
      <w:spacing w:after="240" w:line="240" w:lineRule="auto"/>
    </w:pPr>
  </w:style>
  <w:style w:type="paragraph" w:styleId="Akapitzlist">
    <w:name w:val="List Paragraph"/>
    <w:aliases w:val="Obiekt,List Paragraph1,maz_wyliczenie,opis dzialania,K-P_odwolanie,A_wyliczenie,Akapit z listą5,List Paragraph,Normal,Akapit z listą3,Akapit z listą31,Akapit z listą32,Normalny2,Akapit z listą11,BulletC,Preambuła,Punktator"/>
    <w:basedOn w:val="Normalny"/>
    <w:link w:val="AkapitzlistZnak"/>
    <w:uiPriority w:val="34"/>
    <w:qFormat/>
    <w:rsid w:val="005C5373"/>
    <w:pPr>
      <w:ind w:left="720"/>
      <w:contextualSpacing/>
    </w:pPr>
  </w:style>
  <w:style w:type="character" w:styleId="Hipercze">
    <w:name w:val="Hyperlink"/>
    <w:uiPriority w:val="99"/>
    <w:rsid w:val="005C5373"/>
    <w:rPr>
      <w:color w:val="0000FF"/>
      <w:u w:val="single"/>
    </w:rPr>
  </w:style>
  <w:style w:type="paragraph" w:styleId="Legenda">
    <w:name w:val="caption"/>
    <w:aliases w:val="Podpis nad obiektem,Legenda Znak Znak Znak,Legenda Znak Znak,Legenda Znak Znak Znak Znak,Legenda Znak Znak Znak Znak Znak Znak,Legenda Znak Znak Znak Znak Znak Znak Znak,Legenda Znak Znak Znak Znak Znak Znak Znak Znak Znak Z,Podpis pod rysunkiem"/>
    <w:basedOn w:val="Normalny"/>
    <w:next w:val="Normalny"/>
    <w:link w:val="LegendaZnak"/>
    <w:qFormat/>
    <w:rsid w:val="005C5373"/>
    <w:pPr>
      <w:spacing w:line="240" w:lineRule="auto"/>
      <w:ind w:left="2124" w:hanging="2124"/>
    </w:pPr>
    <w:rPr>
      <w:bCs/>
      <w:i/>
      <w:iCs/>
      <w:szCs w:val="22"/>
    </w:rPr>
  </w:style>
  <w:style w:type="character" w:styleId="Odwoaniedokomentarza">
    <w:name w:val="annotation reference"/>
    <w:semiHidden/>
    <w:unhideWhenUsed/>
    <w:rsid w:val="005C5373"/>
    <w:rPr>
      <w:sz w:val="16"/>
      <w:szCs w:val="16"/>
    </w:rPr>
  </w:style>
  <w:style w:type="paragraph" w:customStyle="1" w:styleId="Kreska">
    <w:name w:val="Kreska"/>
    <w:basedOn w:val="Normalny"/>
    <w:qFormat/>
    <w:rsid w:val="005C5373"/>
    <w:pPr>
      <w:numPr>
        <w:numId w:val="3"/>
      </w:numPr>
    </w:pPr>
    <w:rPr>
      <w:rFonts w:ascii="Calibri" w:eastAsia="Calibri" w:hAnsi="Calibri"/>
      <w:szCs w:val="22"/>
      <w:lang w:eastAsia="en-US"/>
    </w:rPr>
  </w:style>
  <w:style w:type="character" w:customStyle="1" w:styleId="AkapitzlistZnak">
    <w:name w:val="Akapit z listą Znak"/>
    <w:aliases w:val="Obiekt Znak,List Paragraph1 Znak,maz_wyliczenie Znak,opis dzialania Znak,K-P_odwolanie Znak,A_wyliczenie Znak,Akapit z listą5 Znak,List Paragraph Znak,Normal Znak,Akapit z listą3 Znak,Akapit z listą31 Znak,Akapit z listą32 Znak"/>
    <w:link w:val="Akapitzlist"/>
    <w:uiPriority w:val="34"/>
    <w:qFormat/>
    <w:locked/>
    <w:rsid w:val="005C5373"/>
    <w:rPr>
      <w:rFonts w:ascii="Arial" w:eastAsia="Times New Roman" w:hAnsi="Arial" w:cs="Times New Roman"/>
      <w:szCs w:val="24"/>
      <w:lang w:eastAsia="pl-PL"/>
    </w:rPr>
  </w:style>
  <w:style w:type="paragraph" w:styleId="Nagwekspisutreci">
    <w:name w:val="TOC Heading"/>
    <w:basedOn w:val="Nagwek1"/>
    <w:next w:val="Normalny"/>
    <w:uiPriority w:val="39"/>
    <w:unhideWhenUsed/>
    <w:qFormat/>
    <w:rsid w:val="00EB4AE0"/>
    <w:pPr>
      <w:keepLines/>
      <w:numPr>
        <w:numId w:val="0"/>
      </w:numPr>
      <w:overflowPunct/>
      <w:autoSpaceDE/>
      <w:autoSpaceDN/>
      <w:adjustRightInd/>
      <w:spacing w:after="0" w:line="259" w:lineRule="auto"/>
      <w:jc w:val="left"/>
      <w:textAlignment w:val="auto"/>
      <w:outlineLvl w:val="9"/>
    </w:pPr>
    <w:rPr>
      <w:rFonts w:asciiTheme="majorHAnsi" w:eastAsiaTheme="majorEastAsia" w:hAnsiTheme="majorHAnsi" w:cstheme="majorBidi"/>
      <w:smallCaps w:val="0"/>
      <w:color w:val="2F5496" w:themeColor="accent1" w:themeShade="BF"/>
      <w:kern w:val="0"/>
      <w:sz w:val="32"/>
      <w:szCs w:val="32"/>
    </w:rPr>
  </w:style>
  <w:style w:type="paragraph" w:styleId="Spistreci1">
    <w:name w:val="toc 1"/>
    <w:basedOn w:val="Normalny"/>
    <w:next w:val="Normalny"/>
    <w:autoRedefine/>
    <w:uiPriority w:val="39"/>
    <w:unhideWhenUsed/>
    <w:rsid w:val="00EB4AE0"/>
    <w:pPr>
      <w:spacing w:after="100"/>
    </w:pPr>
  </w:style>
  <w:style w:type="paragraph" w:styleId="Spistreci2">
    <w:name w:val="toc 2"/>
    <w:basedOn w:val="Normalny"/>
    <w:next w:val="Normalny"/>
    <w:autoRedefine/>
    <w:uiPriority w:val="39"/>
    <w:unhideWhenUsed/>
    <w:rsid w:val="00EB4AE0"/>
    <w:pPr>
      <w:spacing w:after="100"/>
      <w:ind w:left="220"/>
    </w:pPr>
  </w:style>
  <w:style w:type="paragraph" w:styleId="Spistreci4">
    <w:name w:val="toc 4"/>
    <w:basedOn w:val="Normalny"/>
    <w:next w:val="Normalny"/>
    <w:autoRedefine/>
    <w:uiPriority w:val="39"/>
    <w:semiHidden/>
    <w:unhideWhenUsed/>
    <w:rsid w:val="00EB4AE0"/>
    <w:pPr>
      <w:spacing w:after="100"/>
      <w:ind w:left="660"/>
    </w:pPr>
  </w:style>
  <w:style w:type="paragraph" w:styleId="Spistreci3">
    <w:name w:val="toc 3"/>
    <w:basedOn w:val="Normalny"/>
    <w:next w:val="Normalny"/>
    <w:autoRedefine/>
    <w:uiPriority w:val="39"/>
    <w:unhideWhenUsed/>
    <w:rsid w:val="00EB4AE0"/>
    <w:pPr>
      <w:spacing w:after="100"/>
      <w:ind w:left="440"/>
    </w:pPr>
  </w:style>
  <w:style w:type="paragraph" w:styleId="Spistreci6">
    <w:name w:val="toc 6"/>
    <w:basedOn w:val="Normalny"/>
    <w:next w:val="Normalny"/>
    <w:autoRedefine/>
    <w:uiPriority w:val="39"/>
    <w:semiHidden/>
    <w:unhideWhenUsed/>
    <w:rsid w:val="00EB4AE0"/>
    <w:pPr>
      <w:spacing w:after="100"/>
      <w:ind w:left="1100"/>
    </w:pPr>
  </w:style>
  <w:style w:type="paragraph" w:styleId="NormalnyWeb">
    <w:name w:val="Normal (Web)"/>
    <w:basedOn w:val="Normalny"/>
    <w:uiPriority w:val="99"/>
    <w:semiHidden/>
    <w:unhideWhenUsed/>
    <w:rsid w:val="0010680E"/>
    <w:pPr>
      <w:spacing w:before="100" w:beforeAutospacing="1" w:after="100" w:afterAutospacing="1" w:line="240" w:lineRule="auto"/>
      <w:jc w:val="left"/>
    </w:pPr>
    <w:rPr>
      <w:rFonts w:ascii="Times New Roman" w:hAnsi="Times New Roman"/>
      <w:sz w:val="24"/>
    </w:rPr>
  </w:style>
  <w:style w:type="character" w:styleId="Pogrubienie">
    <w:name w:val="Strong"/>
    <w:basedOn w:val="Domylnaczcionkaakapitu"/>
    <w:uiPriority w:val="22"/>
    <w:qFormat/>
    <w:rsid w:val="0010680E"/>
    <w:rPr>
      <w:b/>
      <w:bCs/>
    </w:rPr>
  </w:style>
  <w:style w:type="paragraph" w:styleId="Tekstpodstawowy">
    <w:name w:val="Body Text"/>
    <w:basedOn w:val="Normalny"/>
    <w:link w:val="TekstpodstawowyZnak"/>
    <w:uiPriority w:val="99"/>
    <w:semiHidden/>
    <w:unhideWhenUsed/>
    <w:rsid w:val="00C93A21"/>
    <w:pPr>
      <w:spacing w:after="120"/>
    </w:pPr>
  </w:style>
  <w:style w:type="character" w:customStyle="1" w:styleId="TekstpodstawowyZnak">
    <w:name w:val="Tekst podstawowy Znak"/>
    <w:basedOn w:val="Domylnaczcionkaakapitu"/>
    <w:link w:val="Tekstpodstawowy"/>
    <w:uiPriority w:val="99"/>
    <w:semiHidden/>
    <w:rsid w:val="00C93A21"/>
    <w:rPr>
      <w:rFonts w:ascii="Arial" w:eastAsia="Times New Roman" w:hAnsi="Arial" w:cs="Times New Roman"/>
      <w:szCs w:val="24"/>
      <w:lang w:eastAsia="pl-PL"/>
    </w:rPr>
  </w:style>
  <w:style w:type="paragraph" w:customStyle="1" w:styleId="normalpodkreslenie">
    <w:name w:val="normal_podkreslenie"/>
    <w:basedOn w:val="Normalny"/>
    <w:qFormat/>
    <w:rsid w:val="003B697F"/>
    <w:pPr>
      <w:spacing w:before="140" w:after="60" w:line="240" w:lineRule="auto"/>
      <w:ind w:left="284"/>
      <w:jc w:val="left"/>
    </w:pPr>
    <w:rPr>
      <w:rFonts w:cs="Arial"/>
      <w:kern w:val="1"/>
      <w:sz w:val="20"/>
      <w:szCs w:val="22"/>
      <w:u w:val="single"/>
    </w:rPr>
  </w:style>
  <w:style w:type="paragraph" w:styleId="Tekstprzypisudolnego">
    <w:name w:val="footnote text"/>
    <w:aliases w:val="Podrozdział,Tekst przypisu,Tekst przypisu dolnego Znak2,Tekst przypisu dolnego Znak1 Znak,Tekst przypisu dolnego Znak Znak Znak,Tekst przypisu dolnego Znak1 Znak Znak Znak3,Tekst przypisu dolnego Znak Znak Znak Znak2 Znak,Footnote"/>
    <w:basedOn w:val="Normalny"/>
    <w:link w:val="TekstprzypisudolnegoZnak"/>
    <w:uiPriority w:val="99"/>
    <w:rsid w:val="00303419"/>
    <w:pPr>
      <w:spacing w:line="360" w:lineRule="atLeast"/>
    </w:pPr>
    <w:rPr>
      <w:rFonts w:ascii="Times New Roman" w:hAnsi="Times New Roman"/>
      <w:sz w:val="20"/>
      <w:szCs w:val="20"/>
    </w:rPr>
  </w:style>
  <w:style w:type="character" w:customStyle="1" w:styleId="TekstprzypisudolnegoZnak">
    <w:name w:val="Tekst przypisu dolnego Znak"/>
    <w:aliases w:val="Podrozdział Znak,Tekst przypisu Znak,Tekst przypisu dolnego Znak2 Znak,Tekst przypisu dolnego Znak1 Znak Znak,Tekst przypisu dolnego Znak Znak Znak Znak,Tekst przypisu dolnego Znak1 Znak Znak Znak3 Znak,Footnote Znak"/>
    <w:basedOn w:val="Domylnaczcionkaakapitu"/>
    <w:link w:val="Tekstprzypisudolnego"/>
    <w:uiPriority w:val="99"/>
    <w:rsid w:val="00303419"/>
    <w:rPr>
      <w:rFonts w:ascii="Times New Roman" w:eastAsia="Times New Roman" w:hAnsi="Times New Roman" w:cs="Times New Roman"/>
      <w:sz w:val="20"/>
      <w:szCs w:val="20"/>
      <w:lang w:eastAsia="pl-PL"/>
    </w:rPr>
  </w:style>
  <w:style w:type="character" w:styleId="Odwoanieprzypisudolnego">
    <w:name w:val="footnote reference"/>
    <w:aliases w:val="SUPERS,Odwo³anie przypisu,Odwołanie przypisu,Odwołanie przypisu1,Odwołanie przypisu2,Footnote Reference Number"/>
    <w:uiPriority w:val="99"/>
    <w:rsid w:val="00303419"/>
    <w:rPr>
      <w:vertAlign w:val="superscript"/>
    </w:rPr>
  </w:style>
  <w:style w:type="numbering" w:customStyle="1" w:styleId="Styl1">
    <w:name w:val="Styl1"/>
    <w:uiPriority w:val="99"/>
    <w:rsid w:val="00413C9C"/>
    <w:pPr>
      <w:numPr>
        <w:numId w:val="4"/>
      </w:numPr>
    </w:pPr>
  </w:style>
  <w:style w:type="paragraph" w:styleId="Spisilustracji">
    <w:name w:val="table of figures"/>
    <w:basedOn w:val="Normalny"/>
    <w:next w:val="Normalny"/>
    <w:uiPriority w:val="99"/>
    <w:unhideWhenUsed/>
    <w:rsid w:val="00D67530"/>
  </w:style>
  <w:style w:type="paragraph" w:customStyle="1" w:styleId="zadanie">
    <w:name w:val="zadanie"/>
    <w:basedOn w:val="Normalny"/>
    <w:rsid w:val="00D521A5"/>
    <w:pPr>
      <w:numPr>
        <w:numId w:val="5"/>
      </w:numPr>
      <w:tabs>
        <w:tab w:val="clear" w:pos="928"/>
      </w:tabs>
      <w:spacing w:line="240" w:lineRule="auto"/>
      <w:ind w:left="709" w:hanging="709"/>
    </w:pPr>
    <w:rPr>
      <w:rFonts w:ascii="Times New Roman" w:hAnsi="Times New Roman"/>
      <w:b/>
      <w:szCs w:val="20"/>
    </w:rPr>
  </w:style>
  <w:style w:type="character" w:customStyle="1" w:styleId="LegendaZnak">
    <w:name w:val="Legenda Znak"/>
    <w:aliases w:val="Podpis nad obiektem Znak,Legenda Znak Znak Znak Znak1,Legenda Znak Znak Znak1,Legenda Znak Znak Znak Znak Znak,Legenda Znak Znak Znak Znak Znak Znak Znak1,Legenda Znak Znak Znak Znak Znak Znak Znak Znak,Podpis pod rysunkiem Znak"/>
    <w:link w:val="Legenda"/>
    <w:qFormat/>
    <w:rsid w:val="00103EBC"/>
    <w:rPr>
      <w:rFonts w:ascii="Arial" w:eastAsia="Times New Roman" w:hAnsi="Arial" w:cs="Times New Roman"/>
      <w:bCs/>
      <w:i/>
      <w:iCs/>
      <w:lang w:eastAsia="pl-PL"/>
    </w:rPr>
  </w:style>
  <w:style w:type="paragraph" w:styleId="Tekstdymka">
    <w:name w:val="Balloon Text"/>
    <w:basedOn w:val="Normalny"/>
    <w:link w:val="TekstdymkaZnak"/>
    <w:uiPriority w:val="99"/>
    <w:semiHidden/>
    <w:unhideWhenUsed/>
    <w:rsid w:val="00277BD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7BDA"/>
    <w:rPr>
      <w:rFonts w:ascii="Segoe UI" w:eastAsia="Times New Roman" w:hAnsi="Segoe UI" w:cs="Segoe UI"/>
      <w:sz w:val="18"/>
      <w:szCs w:val="18"/>
      <w:lang w:eastAsia="pl-PL"/>
    </w:rPr>
  </w:style>
  <w:style w:type="paragraph" w:styleId="Tytu">
    <w:name w:val="Title"/>
    <w:basedOn w:val="Normalny"/>
    <w:next w:val="Podtytu"/>
    <w:link w:val="TytuZnak"/>
    <w:qFormat/>
    <w:rsid w:val="00750B55"/>
    <w:pPr>
      <w:suppressAutoHyphens/>
      <w:autoSpaceDE w:val="0"/>
      <w:spacing w:line="240" w:lineRule="auto"/>
      <w:jc w:val="center"/>
    </w:pPr>
    <w:rPr>
      <w:rFonts w:ascii="Times New Roman" w:hAnsi="Times New Roman"/>
      <w:b/>
      <w:bCs/>
      <w:color w:val="000000"/>
      <w:sz w:val="28"/>
      <w:szCs w:val="28"/>
      <w:lang w:val="x-none" w:eastAsia="ar-SA"/>
    </w:rPr>
  </w:style>
  <w:style w:type="character" w:customStyle="1" w:styleId="TytuZnak">
    <w:name w:val="Tytuł Znak"/>
    <w:basedOn w:val="Domylnaczcionkaakapitu"/>
    <w:link w:val="Tytu"/>
    <w:rsid w:val="00750B55"/>
    <w:rPr>
      <w:rFonts w:ascii="Times New Roman" w:eastAsia="Times New Roman" w:hAnsi="Times New Roman" w:cs="Times New Roman"/>
      <w:b/>
      <w:bCs/>
      <w:color w:val="000000"/>
      <w:sz w:val="28"/>
      <w:szCs w:val="28"/>
      <w:lang w:val="x-none" w:eastAsia="ar-SA"/>
    </w:rPr>
  </w:style>
  <w:style w:type="paragraph" w:customStyle="1" w:styleId="Tekstpodstawowy21">
    <w:name w:val="Tekst podstawowy 21"/>
    <w:basedOn w:val="Normalny"/>
    <w:rsid w:val="00750B55"/>
    <w:pPr>
      <w:suppressAutoHyphens/>
      <w:spacing w:line="240" w:lineRule="auto"/>
      <w:jc w:val="left"/>
    </w:pPr>
    <w:rPr>
      <w:rFonts w:cs="Arial"/>
      <w:lang w:eastAsia="ar-SA"/>
    </w:rPr>
  </w:style>
  <w:style w:type="paragraph" w:styleId="Podtytu">
    <w:name w:val="Subtitle"/>
    <w:basedOn w:val="Normalny"/>
    <w:next w:val="Normalny"/>
    <w:link w:val="PodtytuZnak"/>
    <w:uiPriority w:val="11"/>
    <w:qFormat/>
    <w:rsid w:val="00750B55"/>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ytuZnak">
    <w:name w:val="Podtytuł Znak"/>
    <w:basedOn w:val="Domylnaczcionkaakapitu"/>
    <w:link w:val="Podtytu"/>
    <w:uiPriority w:val="11"/>
    <w:rsid w:val="00750B55"/>
    <w:rPr>
      <w:rFonts w:eastAsiaTheme="minorEastAsia"/>
      <w:color w:val="5A5A5A" w:themeColor="text1" w:themeTint="A5"/>
      <w:spacing w:val="15"/>
      <w:lang w:eastAsia="pl-PL"/>
    </w:rPr>
  </w:style>
  <w:style w:type="table" w:styleId="Tabela-Siatka">
    <w:name w:val="Table Grid"/>
    <w:basedOn w:val="Standardowy"/>
    <w:uiPriority w:val="59"/>
    <w:rsid w:val="00732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163AA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63AA2"/>
    <w:rPr>
      <w:rFonts w:ascii="Arial" w:eastAsia="Times New Roman" w:hAnsi="Arial" w:cs="Times New Roman"/>
      <w:szCs w:val="24"/>
      <w:lang w:eastAsia="pl-PL"/>
    </w:rPr>
  </w:style>
  <w:style w:type="paragraph" w:customStyle="1" w:styleId="nowy5">
    <w:name w:val="nowy5"/>
    <w:basedOn w:val="Normalny"/>
    <w:rsid w:val="000B4D11"/>
    <w:pPr>
      <w:tabs>
        <w:tab w:val="num" w:pos="851"/>
      </w:tabs>
      <w:spacing w:line="240" w:lineRule="auto"/>
      <w:ind w:left="851" w:hanging="851"/>
    </w:pPr>
    <w:rPr>
      <w:sz w:val="20"/>
      <w:szCs w:val="20"/>
    </w:rPr>
  </w:style>
  <w:style w:type="paragraph" w:customStyle="1" w:styleId="Foldstandardowy">
    <w:name w:val="Fold_standardowy"/>
    <w:rsid w:val="000B4D11"/>
    <w:pPr>
      <w:suppressAutoHyphens/>
      <w:spacing w:after="0" w:line="240" w:lineRule="auto"/>
      <w:jc w:val="both"/>
    </w:pPr>
    <w:rPr>
      <w:rFonts w:ascii="Arial" w:eastAsia="Times New Roman" w:hAnsi="Arial" w:cs="Times New Roman"/>
      <w:sz w:val="20"/>
      <w:szCs w:val="20"/>
      <w:lang w:eastAsia="ar-SA"/>
    </w:rPr>
  </w:style>
  <w:style w:type="paragraph" w:styleId="Tekstpodstawowywcity3">
    <w:name w:val="Body Text Indent 3"/>
    <w:basedOn w:val="Normalny"/>
    <w:link w:val="Tekstpodstawowywcity3Znak"/>
    <w:uiPriority w:val="99"/>
    <w:semiHidden/>
    <w:unhideWhenUsed/>
    <w:rsid w:val="00FF612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F612E"/>
    <w:rPr>
      <w:rFonts w:ascii="Arial" w:eastAsia="Times New Roman" w:hAnsi="Arial" w:cs="Times New Roman"/>
      <w:sz w:val="16"/>
      <w:szCs w:val="16"/>
      <w:lang w:eastAsia="pl-PL"/>
    </w:rPr>
  </w:style>
  <w:style w:type="paragraph" w:customStyle="1" w:styleId="numerowanie-bold">
    <w:name w:val="numerowanie-bold"/>
    <w:basedOn w:val="Tekstpodstawowy"/>
    <w:rsid w:val="00FF612E"/>
    <w:pPr>
      <w:numPr>
        <w:numId w:val="6"/>
      </w:numPr>
      <w:tabs>
        <w:tab w:val="clear" w:pos="1854"/>
        <w:tab w:val="left" w:pos="0"/>
        <w:tab w:val="left" w:pos="567"/>
      </w:tabs>
      <w:spacing w:after="0" w:line="240" w:lineRule="auto"/>
      <w:ind w:left="567" w:hanging="567"/>
    </w:pPr>
    <w:rPr>
      <w:sz w:val="20"/>
      <w:szCs w:val="20"/>
      <w:u w:val="single"/>
    </w:rPr>
  </w:style>
  <w:style w:type="paragraph" w:customStyle="1" w:styleId="nowy1">
    <w:name w:val="nowy1"/>
    <w:basedOn w:val="Normalny"/>
    <w:autoRedefine/>
    <w:rsid w:val="005B5322"/>
    <w:pPr>
      <w:spacing w:line="276" w:lineRule="auto"/>
      <w:ind w:left="851"/>
    </w:pPr>
    <w:rPr>
      <w:szCs w:val="22"/>
    </w:rPr>
  </w:style>
  <w:style w:type="paragraph" w:styleId="Tekstprzypisukocowego">
    <w:name w:val="endnote text"/>
    <w:basedOn w:val="Normalny"/>
    <w:link w:val="TekstprzypisukocowegoZnak"/>
    <w:uiPriority w:val="99"/>
    <w:semiHidden/>
    <w:unhideWhenUsed/>
    <w:rsid w:val="00522CB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22CBB"/>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522CBB"/>
    <w:rPr>
      <w:vertAlign w:val="superscript"/>
    </w:rPr>
  </w:style>
  <w:style w:type="paragraph" w:customStyle="1" w:styleId="Zawartotabeli">
    <w:name w:val="Zawartość tabeli"/>
    <w:basedOn w:val="Normalny"/>
    <w:rsid w:val="00AE4562"/>
    <w:pPr>
      <w:widowControl w:val="0"/>
      <w:suppressLineNumbers/>
      <w:suppressAutoHyphens/>
      <w:spacing w:line="240" w:lineRule="auto"/>
      <w:jc w:val="left"/>
    </w:pPr>
    <w:rPr>
      <w:rFonts w:ascii="Times New Roman" w:eastAsia="Lucida Sans Unicode" w:hAnsi="Times New Roman"/>
      <w:kern w:val="2"/>
      <w:sz w:val="24"/>
    </w:rPr>
  </w:style>
  <w:style w:type="paragraph" w:customStyle="1" w:styleId="TreGT">
    <w:name w:val="Treść_GT"/>
    <w:basedOn w:val="Normalny"/>
    <w:link w:val="TreGTZnak"/>
    <w:rsid w:val="00B21F85"/>
    <w:pPr>
      <w:spacing w:line="300" w:lineRule="exact"/>
      <w:ind w:firstLine="709"/>
    </w:pPr>
    <w:rPr>
      <w:rFonts w:ascii="MS Serif" w:hAnsi="MS Serif"/>
      <w:sz w:val="24"/>
      <w:szCs w:val="20"/>
    </w:rPr>
  </w:style>
  <w:style w:type="paragraph" w:customStyle="1" w:styleId="NagwekGT1">
    <w:name w:val="Nagłówek_GT_1"/>
    <w:basedOn w:val="Normalny"/>
    <w:next w:val="TreGT"/>
    <w:rsid w:val="00B21F85"/>
    <w:pPr>
      <w:numPr>
        <w:numId w:val="7"/>
      </w:numPr>
      <w:spacing w:before="240" w:after="120"/>
      <w:outlineLvl w:val="0"/>
    </w:pPr>
    <w:rPr>
      <w:rFonts w:ascii="Times New Roman" w:hAnsi="Times New Roman"/>
      <w:b/>
      <w:bCs/>
      <w:snapToGrid w:val="0"/>
      <w:color w:val="0000FF"/>
      <w:sz w:val="28"/>
      <w:szCs w:val="28"/>
      <w:u w:val="single"/>
    </w:rPr>
  </w:style>
  <w:style w:type="paragraph" w:customStyle="1" w:styleId="NagwekGT11">
    <w:name w:val="Nagłówek_GT_1_1"/>
    <w:basedOn w:val="Normalny"/>
    <w:next w:val="TreGT"/>
    <w:rsid w:val="00B21F85"/>
    <w:pPr>
      <w:numPr>
        <w:ilvl w:val="1"/>
        <w:numId w:val="7"/>
      </w:numPr>
      <w:spacing w:before="120" w:after="60" w:line="240" w:lineRule="auto"/>
      <w:outlineLvl w:val="1"/>
    </w:pPr>
    <w:rPr>
      <w:rFonts w:ascii="Times New Roman" w:hAnsi="Times New Roman"/>
      <w:color w:val="0000FF"/>
      <w:sz w:val="28"/>
      <w:szCs w:val="28"/>
    </w:rPr>
  </w:style>
  <w:style w:type="paragraph" w:customStyle="1" w:styleId="NagwekGT111">
    <w:name w:val="Nagłówek_GT_1_1_1"/>
    <w:basedOn w:val="Normalny"/>
    <w:next w:val="TreGT"/>
    <w:rsid w:val="00B21F85"/>
    <w:pPr>
      <w:numPr>
        <w:ilvl w:val="2"/>
        <w:numId w:val="7"/>
      </w:numPr>
      <w:spacing w:before="120" w:after="60" w:line="240" w:lineRule="auto"/>
      <w:ind w:left="1287"/>
      <w:outlineLvl w:val="2"/>
    </w:pPr>
    <w:rPr>
      <w:rFonts w:ascii="Times New Roman" w:hAnsi="Times New Roman"/>
      <w:color w:val="0000FF"/>
      <w:sz w:val="26"/>
      <w:szCs w:val="26"/>
    </w:rPr>
  </w:style>
  <w:style w:type="character" w:customStyle="1" w:styleId="TreGTZnak">
    <w:name w:val="Treść_GT Znak"/>
    <w:link w:val="TreGT"/>
    <w:rsid w:val="00B21F85"/>
    <w:rPr>
      <w:rFonts w:ascii="MS Serif" w:eastAsia="Times New Roman" w:hAnsi="MS Serif" w:cs="Times New Roman"/>
      <w:sz w:val="24"/>
      <w:szCs w:val="20"/>
      <w:lang w:eastAsia="pl-PL"/>
    </w:rPr>
  </w:style>
  <w:style w:type="paragraph" w:customStyle="1" w:styleId="Zwykytekst1">
    <w:name w:val="Zwykły tekst1"/>
    <w:basedOn w:val="Normalny"/>
    <w:rsid w:val="00B21F85"/>
    <w:pPr>
      <w:suppressAutoHyphens/>
      <w:spacing w:line="240" w:lineRule="auto"/>
      <w:jc w:val="left"/>
    </w:pPr>
    <w:rPr>
      <w:rFonts w:ascii="Courier New" w:hAnsi="Courier New" w:cs="Courier New"/>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52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javascript:displayWindow('detale.php?j=pl&amp;n=PN-ISO%206935-1:1998&amp;nw=f&amp;t=zbrojenia%20betonu&amp;tw=w&amp;i=&amp;il=20&amp;s=1',600,50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javascript:displayWindow('detale.php?j=pl&amp;n=PN-89/H-84023.06&amp;nw=f&amp;t=zbrojenia%20betonu&amp;tw=w&amp;i=&amp;il=20&amp;s=1',600,500)" TargetMode="External"/><Relationship Id="rId17" Type="http://schemas.openxmlformats.org/officeDocument/2006/relationships/hyperlink" Target="javascript:displayWindow('detale.php?j=pl&amp;n=PN-ISO%206935-2/Ak:1998/Ap1:1999&amp;nw=f&amp;t=zbrojenia%20betonu&amp;tw=w&amp;i=&amp;il=20&amp;s=1',600,500)" TargetMode="External"/><Relationship Id="rId2" Type="http://schemas.openxmlformats.org/officeDocument/2006/relationships/customXml" Target="../customXml/item2.xml"/><Relationship Id="rId16" Type="http://schemas.openxmlformats.org/officeDocument/2006/relationships/hyperlink" Target="javascript:displayWindow('detale.php?j=pl&amp;n=PN-ISO%206935-2/Ak:1998&amp;nw=f&amp;t=zbrojenia%20betonu&amp;tw=w&amp;i=&amp;il=20&amp;s=1',600,50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javascript:displayWindow('detale.php?j=pl&amp;n=PN-ISO%206935-2:1998&amp;nw=f&amp;t=zbrojenia%20betonu&amp;tw=w&amp;i=&amp;il=20&amp;s=1',600,50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javascript:displayWindow('detale.php?j=pl&amp;n=PN-ISO%206935-1/Ak:1998&amp;nw=f&amp;t=zbrojenia%20betonu&amp;tw=w&amp;i=&amp;il=20&amp;s=1',600,500)"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AB98CB0B65984BB70E02ADB6E37E53" ma:contentTypeVersion="19" ma:contentTypeDescription="Utwórz nowy dokument." ma:contentTypeScope="" ma:versionID="e2894c149324419de56c5a204ab3df1a">
  <xsd:schema xmlns:xsd="http://www.w3.org/2001/XMLSchema" xmlns:xs="http://www.w3.org/2001/XMLSchema" xmlns:p="http://schemas.microsoft.com/office/2006/metadata/properties" xmlns:ns2="9cd2e47f-b2f5-4369-b492-015982df0e26" xmlns:ns3="391bbda2-ce40-40a0-aa7d-7a93e0370177" targetNamespace="http://schemas.microsoft.com/office/2006/metadata/properties" ma:root="true" ma:fieldsID="1ac87856ead7b65886a14cbc92046927" ns2:_="" ns3:_="">
    <xsd:import namespace="9cd2e47f-b2f5-4369-b492-015982df0e26"/>
    <xsd:import namespace="391bbda2-ce40-40a0-aa7d-7a93e03701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jpg"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2e47f-b2f5-4369-b492-015982df0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jpg" ma:index="21" nillable="true" ma:displayName="jpg" ma:format="Thumbnail" ma:internalName="jpg">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b1df8165-4784-410c-9705-70789b0268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1bbda2-ce40-40a0-aa7d-7a93e0370177"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4" nillable="true" ma:displayName="Taxonomy Catch All Column" ma:hidden="true" ma:list="{bffd4b15-5dd5-4060-9fb8-340ea6ea6a3a}" ma:internalName="TaxCatchAll" ma:showField="CatchAllData" ma:web="391bbda2-ce40-40a0-aa7d-7a93e03701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2e47f-b2f5-4369-b492-015982df0e26">
      <Terms xmlns="http://schemas.microsoft.com/office/infopath/2007/PartnerControls"/>
    </lcf76f155ced4ddcb4097134ff3c332f>
    <jpg xmlns="9cd2e47f-b2f5-4369-b492-015982df0e26" xsi:nil="true"/>
    <TaxCatchAll xmlns="391bbda2-ce40-40a0-aa7d-7a93e037017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88E92-07C6-49E5-8E2B-49DCC4D19CEE}"/>
</file>

<file path=customXml/itemProps2.xml><?xml version="1.0" encoding="utf-8"?>
<ds:datastoreItem xmlns:ds="http://schemas.openxmlformats.org/officeDocument/2006/customXml" ds:itemID="{B5860883-5D02-454C-A9D0-B68298A251EB}">
  <ds:schemaRefs>
    <ds:schemaRef ds:uri="http://schemas.microsoft.com/sharepoint/v3/contenttype/forms"/>
  </ds:schemaRefs>
</ds:datastoreItem>
</file>

<file path=customXml/itemProps3.xml><?xml version="1.0" encoding="utf-8"?>
<ds:datastoreItem xmlns:ds="http://schemas.openxmlformats.org/officeDocument/2006/customXml" ds:itemID="{0988DE49-7499-4A79-9DE1-92BBC0D2F9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084F84-3533-46F5-9B9E-F91D55BD9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2993</Words>
  <Characters>17959</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Paech</dc:creator>
  <cp:keywords/>
  <dc:description/>
  <cp:lastModifiedBy>Mikołaj Jakubowski</cp:lastModifiedBy>
  <cp:revision>34</cp:revision>
  <cp:lastPrinted>2019-05-20T12:58:00Z</cp:lastPrinted>
  <dcterms:created xsi:type="dcterms:W3CDTF">2019-07-19T12:13:00Z</dcterms:created>
  <dcterms:modified xsi:type="dcterms:W3CDTF">2022-01-20T13:11:00Z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0x01010073AB98CB0B65984BB70E02ADB6E37E53</vt:lpwstr>
  </property>
  <property fmtid="{D5CDD505-2E9C-101B-9397-08002B2CF9AE}" pid="3" name="Order">
    <vt:r8>1205400</vt:r8>
  </property>
</Properties>
</file>